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DD1" w:rsidRDefault="00DF7DD1" w:rsidP="00E65855">
      <w:pPr>
        <w:jc w:val="both"/>
      </w:pPr>
      <w:r>
        <w:t xml:space="preserve">Drodzy Słuchacze s. II LO ! </w:t>
      </w:r>
    </w:p>
    <w:p w:rsidR="00DF7DD1" w:rsidRDefault="00DF7DD1" w:rsidP="00E65855">
      <w:pPr>
        <w:jc w:val="both"/>
      </w:pPr>
      <w:r>
        <w:t>Poniżej zamieszczam materiały edukacyjne z materiału na najbliższy zjazd.</w:t>
      </w:r>
    </w:p>
    <w:p w:rsidR="00DF7DD1" w:rsidRDefault="00DF7DD1" w:rsidP="00E65855">
      <w:pPr>
        <w:jc w:val="both"/>
      </w:pPr>
      <w:r>
        <w:t xml:space="preserve">Należy przeczytać fragm. „Kordiana” J. Słowackiego – akt II – monolog Kordiana na górze Mont Blanc, Akt III, scena IV (spotkanie spiskowców) - podręcznik str. 136-142. Jeśli ktoś nie ma podręcznika, może wyszukać tekst w innych źródłach. </w:t>
      </w:r>
    </w:p>
    <w:p w:rsidR="002D6012" w:rsidRDefault="002D6012" w:rsidP="00E65855">
      <w:pPr>
        <w:jc w:val="both"/>
      </w:pPr>
      <w:r>
        <w:t>Mam nadzieję, że czytacie Państwo „Pana Tadeusza” A. Mickiewicza. Warto też obejrzeć adaptację filmową w reż. A. Wajdy.</w:t>
      </w:r>
    </w:p>
    <w:p w:rsidR="00E65855" w:rsidRDefault="00E65855" w:rsidP="00E65855">
      <w:pPr>
        <w:jc w:val="both"/>
      </w:pPr>
      <w:r>
        <w:t xml:space="preserve">Polecam stronę </w:t>
      </w:r>
      <w:proofErr w:type="spellStart"/>
      <w:r>
        <w:t>www</w:t>
      </w:r>
      <w:proofErr w:type="spellEnd"/>
      <w:r>
        <w:t xml:space="preserve"> aleklasa.pl </w:t>
      </w:r>
    </w:p>
    <w:p w:rsidR="00DF7DD1" w:rsidRPr="00E65855" w:rsidRDefault="00DF7DD1" w:rsidP="00E65855">
      <w:pPr>
        <w:jc w:val="both"/>
        <w:rPr>
          <w:u w:val="single"/>
        </w:rPr>
      </w:pPr>
      <w:r w:rsidRPr="00E65855">
        <w:rPr>
          <w:u w:val="single"/>
        </w:rPr>
        <w:t>Planowane tematy zajęć:</w:t>
      </w:r>
    </w:p>
    <w:p w:rsidR="002D6012" w:rsidRDefault="002D6012" w:rsidP="00E65855">
      <w:pPr>
        <w:jc w:val="both"/>
      </w:pPr>
      <w:r>
        <w:t>1. Geneza dramatu „Kordian” J. Słowackiego. Problematyka utworu. „Kordian” jako dramat romantyczny.</w:t>
      </w:r>
    </w:p>
    <w:p w:rsidR="00DF7DD1" w:rsidRDefault="00DF7DD1" w:rsidP="00E65855">
      <w:pPr>
        <w:jc w:val="both"/>
      </w:pPr>
      <w:r>
        <w:t xml:space="preserve">2. </w:t>
      </w:r>
      <w:r w:rsidR="002D6012">
        <w:t xml:space="preserve">Bohater w poszukiwaniu wartości – etapy dojrzewania Kordiana. </w:t>
      </w:r>
      <w:r>
        <w:t xml:space="preserve"> </w:t>
      </w:r>
    </w:p>
    <w:p w:rsidR="002D6012" w:rsidRDefault="00DF7DD1" w:rsidP="00E65855">
      <w:pPr>
        <w:jc w:val="both"/>
      </w:pPr>
      <w:r>
        <w:t xml:space="preserve">3. </w:t>
      </w:r>
      <w:r w:rsidR="002D6012">
        <w:t>Geneza „Pana Tadeusza” A. Mickiewicza na podst. Inwokacji i Epilogu.</w:t>
      </w:r>
    </w:p>
    <w:p w:rsidR="002D6012" w:rsidRDefault="002D6012" w:rsidP="00E65855">
      <w:pPr>
        <w:jc w:val="both"/>
      </w:pPr>
      <w:r>
        <w:t xml:space="preserve">4. Kim są mieszkańcy </w:t>
      </w:r>
      <w:r w:rsidR="00E65855">
        <w:t xml:space="preserve">i goście </w:t>
      </w:r>
      <w:proofErr w:type="spellStart"/>
      <w:r>
        <w:t>Soplicowa</w:t>
      </w:r>
      <w:proofErr w:type="spellEnd"/>
      <w:r>
        <w:t>? – w świecie bohaterów „Pana Tadeusza”</w:t>
      </w:r>
      <w:r w:rsidR="00E65855">
        <w:t>.</w:t>
      </w:r>
    </w:p>
    <w:p w:rsidR="002D6012" w:rsidRDefault="002D6012" w:rsidP="00E65855">
      <w:pPr>
        <w:jc w:val="both"/>
      </w:pPr>
      <w:r>
        <w:t xml:space="preserve">Notatki do 3. tematów zamieszczam poniżej. Samodzielnie proszę sporządzić w zeszytach notatkę do t. 4 </w:t>
      </w:r>
      <w:r w:rsidR="00E65855">
        <w:t xml:space="preserve"> - Krótkie (3-5 zdań) przedstawienie następujących postaci: Jacek Soplica/                 Ks. Robak, Tadeusz, Sędzia, Telimena, Wojski </w:t>
      </w:r>
      <w:proofErr w:type="spellStart"/>
      <w:r w:rsidR="00E65855">
        <w:t>Hreczecha</w:t>
      </w:r>
      <w:proofErr w:type="spellEnd"/>
      <w:r w:rsidR="00E65855">
        <w:t>, Gerwazy Rębajło.</w:t>
      </w:r>
    </w:p>
    <w:p w:rsidR="00E65855" w:rsidRDefault="00E65855" w:rsidP="00E65855">
      <w:pPr>
        <w:jc w:val="both"/>
      </w:pPr>
    </w:p>
    <w:p w:rsidR="00DF7DD1" w:rsidRDefault="00DF7DD1" w:rsidP="00E65855">
      <w:pPr>
        <w:jc w:val="both"/>
      </w:pPr>
      <w:r w:rsidRPr="00E65855">
        <w:rPr>
          <w:b/>
        </w:rPr>
        <w:t>Jeśli ktoś wykonał zadaną pracę kontrolną (termin do 15 maja), może przysłać odpowiedzi</w:t>
      </w:r>
      <w:r w:rsidR="00E65855">
        <w:rPr>
          <w:b/>
        </w:rPr>
        <w:t xml:space="preserve"> </w:t>
      </w:r>
      <w:r w:rsidRPr="00E65855">
        <w:rPr>
          <w:b/>
          <w:u w:val="single"/>
        </w:rPr>
        <w:t>w pliku tekstowym</w:t>
      </w:r>
      <w:r w:rsidRPr="00E65855">
        <w:rPr>
          <w:b/>
        </w:rPr>
        <w:t xml:space="preserve"> jako załącznik na adres mailowy</w:t>
      </w:r>
      <w:r>
        <w:t xml:space="preserve"> </w:t>
      </w:r>
      <w:hyperlink r:id="rId5" w:history="1">
        <w:r w:rsidRPr="00B077AE">
          <w:rPr>
            <w:rStyle w:val="Hipercze"/>
          </w:rPr>
          <w:t>mpbiblioteka.cku@gmail.com</w:t>
        </w:r>
      </w:hyperlink>
      <w:r>
        <w:t xml:space="preserve"> </w:t>
      </w:r>
    </w:p>
    <w:p w:rsidR="00E65855" w:rsidRDefault="00E65855" w:rsidP="00E65855">
      <w:pPr>
        <w:jc w:val="both"/>
      </w:pPr>
      <w:r>
        <w:t xml:space="preserve">Jeśli zrobicie Państwo zdjęcia lub </w:t>
      </w:r>
      <w:proofErr w:type="spellStart"/>
      <w:r>
        <w:t>skany</w:t>
      </w:r>
      <w:proofErr w:type="spellEnd"/>
      <w:r>
        <w:t xml:space="preserve"> pracy, proszę wkleić je do dokumentu w Wordzie. Każdą stronę proszę podpisać swoim nazwiskiem. Bardzo ułatwi mi to pracę.</w:t>
      </w:r>
    </w:p>
    <w:p w:rsidR="00DF7DD1" w:rsidRDefault="00DF7DD1" w:rsidP="00E65855">
      <w:pPr>
        <w:jc w:val="both"/>
      </w:pPr>
      <w:r>
        <w:t xml:space="preserve">Oryginał proszę zachować do wznowienia zajęć. </w:t>
      </w:r>
    </w:p>
    <w:p w:rsidR="00387381" w:rsidRDefault="00DF7DD1" w:rsidP="00E65855">
      <w:pPr>
        <w:jc w:val="both"/>
      </w:pPr>
      <w:r>
        <w:t xml:space="preserve">Pozdrawiam </w:t>
      </w:r>
      <w:r w:rsidR="00387381">
        <w:t xml:space="preserve">i życzę zdrowia i spokojnych Świąt Wielkanocnych Wam i Waszym Rodzinom </w:t>
      </w:r>
      <w:r>
        <w:t xml:space="preserve"> </w:t>
      </w:r>
      <w:r w:rsidR="00387381">
        <w:t xml:space="preserve">  </w:t>
      </w:r>
    </w:p>
    <w:p w:rsidR="00DF7DD1" w:rsidRDefault="00387381" w:rsidP="00E65855">
      <w:pPr>
        <w:jc w:val="both"/>
      </w:pPr>
      <w:r>
        <w:t xml:space="preserve">                                                                                                        </w:t>
      </w:r>
      <w:r w:rsidR="00DF7DD1">
        <w:t>Małgorzata Pawlak</w:t>
      </w:r>
    </w:p>
    <w:p w:rsidR="002C04EB" w:rsidRDefault="002C04EB"/>
    <w:p w:rsidR="0030648D" w:rsidRDefault="0030648D"/>
    <w:p w:rsidR="00E65855" w:rsidRPr="0030648D" w:rsidRDefault="00E65855">
      <w:r>
        <w:t>„Kordian” J. S</w:t>
      </w:r>
      <w:r w:rsidR="0030648D">
        <w:t>ł</w:t>
      </w:r>
      <w:r>
        <w:t>owackiego powstał w Genewie w r. 1833</w:t>
      </w:r>
      <w:r w:rsidR="0030648D">
        <w:t>, a wydany został anonimowo w roku następnym w Paryżu. Miał być pierwszą częścią trylogii</w:t>
      </w:r>
      <w:r w:rsidR="0030648D" w:rsidRPr="0030648D">
        <w:rPr>
          <w:i/>
        </w:rPr>
        <w:t xml:space="preserve"> Spisek koronacyjny</w:t>
      </w:r>
      <w:r w:rsidR="0030648D">
        <w:rPr>
          <w:i/>
        </w:rPr>
        <w:t xml:space="preserve">. </w:t>
      </w:r>
      <w:r w:rsidR="0030648D">
        <w:t>Nie doczekał się jednak kontynuacji.</w:t>
      </w:r>
    </w:p>
    <w:p w:rsidR="0030648D" w:rsidRDefault="0030648D"/>
    <w:p w:rsidR="00E65855" w:rsidRDefault="00475F25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3" name="Obraz 1" descr="C:\Users\COOL\Desktop\Kordian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L\Desktop\Kordian 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55" w:rsidRDefault="00E54908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COOL\Desktop\Kordi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L\Desktop\Kordian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7E" w:rsidRDefault="0070057E"/>
    <w:p w:rsidR="0070057E" w:rsidRDefault="0070057E"/>
    <w:p w:rsidR="0070057E" w:rsidRDefault="0070057E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1" descr="C:\Users\COOL\Desktop\Kordi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L\Desktop\Kordian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5A" w:rsidRDefault="00F0555A"/>
    <w:p w:rsidR="00F0555A" w:rsidRDefault="00F0555A"/>
    <w:p w:rsidR="00F0555A" w:rsidRPr="00F0555A" w:rsidRDefault="00F0555A">
      <w:pPr>
        <w:rPr>
          <w:b/>
        </w:rPr>
      </w:pPr>
      <w:r w:rsidRPr="00F0555A">
        <w:rPr>
          <w:b/>
        </w:rPr>
        <w:lastRenderedPageBreak/>
        <w:t xml:space="preserve">Geneza „Pana Tadeusza” </w:t>
      </w:r>
    </w:p>
    <w:p w:rsidR="00F0555A" w:rsidRDefault="00F0555A" w:rsidP="00F0555A">
      <w:pPr>
        <w:jc w:val="both"/>
      </w:pPr>
      <w:r>
        <w:t xml:space="preserve">          Utwór ukazał się w Paryżu w 1834 r. Przygnębiony klęską powstania listopadowego                 i udręczony nieustannymi sporami w łonie emigracji, Mickiewicz stworzył dzieło, które miało być dla polskich czytelników źródłem pociechy i wezwaniem do jedności narodowej oraz wspólnego działania na rzecz odzyskania niepodległości. </w:t>
      </w:r>
    </w:p>
    <w:p w:rsidR="007D3069" w:rsidRDefault="007D3069" w:rsidP="00F0555A">
      <w:pPr>
        <w:jc w:val="both"/>
      </w:pPr>
      <w:r>
        <w:t xml:space="preserve">          Fabuła „Pana Tadeusza” obejmuje czas od r. 1791 do 1812. Akcja toczy się przez kilka dni latem 1811 oraz jeden dzień pamiętnego roku 1812 na Litwie – w dworku w Soplicowie, na zamku Horeszków, w zaścianku w Dobrzynie. Utwór składa się z XII ksiąg i epilogu.</w:t>
      </w:r>
    </w:p>
    <w:p w:rsidR="00F0555A" w:rsidRDefault="00F0555A" w:rsidP="00F0555A">
      <w:pPr>
        <w:jc w:val="both"/>
      </w:pPr>
      <w:r>
        <w:t xml:space="preserve">         Epopeja zaczyna się </w:t>
      </w:r>
      <w:r w:rsidRPr="00F0555A">
        <w:rPr>
          <w:b/>
        </w:rPr>
        <w:t xml:space="preserve">inwokacją </w:t>
      </w:r>
      <w:r>
        <w:t>do Litwy. Poeta wychwala piękno rodzinnych stron                        i wyznaje tęsknotę za miejscem, w którym się wychował. Następnie rozpoczyna się właściwa opowieść – dwudziestoletni Tadeusz Soplica wraca właśnie z Wilna, gdzie pobierał nauki,                 do majątku swego stryja Sędziego w Soplicowie…</w:t>
      </w:r>
    </w:p>
    <w:p w:rsidR="00F0555A" w:rsidRDefault="00F0555A" w:rsidP="00F0555A">
      <w:pPr>
        <w:jc w:val="both"/>
      </w:pPr>
      <w:r>
        <w:t xml:space="preserve">        Utrzymany w elegijnym tonie epilog to napisany z perspektywy listopadowego emigranta</w:t>
      </w:r>
      <w:r w:rsidR="007D3069">
        <w:t xml:space="preserve"> </w:t>
      </w:r>
      <w:r>
        <w:t xml:space="preserve">komentarz do wydarzeń przedstawionych w utworze. Tęsknota                                            za wyidealizowanym „krajem lat dziecinnych” łączy się z aluzjami do sporów dzielących polską emigrację </w:t>
      </w:r>
      <w:r w:rsidR="00387381">
        <w:t>(„próżne żale, potępieńcze swary”)</w:t>
      </w:r>
      <w:r>
        <w:t>. Mickiewicz pisze o swoim marzeniu, by jego wiersze „zbłądziły pod strzechy” – trafiły do każdego, nawet ubogiego</w:t>
      </w:r>
      <w:r w:rsidR="00387381">
        <w:t>,</w:t>
      </w:r>
      <w:r>
        <w:t xml:space="preserve"> polskiego domu</w:t>
      </w:r>
      <w:r w:rsidR="00387381">
        <w:t xml:space="preserve">                      i były powszechnie czytane.</w:t>
      </w:r>
      <w:r>
        <w:t xml:space="preserve">        </w:t>
      </w:r>
    </w:p>
    <w:p w:rsidR="00387381" w:rsidRDefault="00387381" w:rsidP="00F0555A">
      <w:pPr>
        <w:jc w:val="both"/>
      </w:pPr>
    </w:p>
    <w:p w:rsidR="007D3069" w:rsidRDefault="007D3069" w:rsidP="00F0555A">
      <w:pPr>
        <w:jc w:val="both"/>
      </w:pPr>
      <w:r>
        <w:t>Ważne cytaty:</w:t>
      </w:r>
    </w:p>
    <w:p w:rsidR="007D3069" w:rsidRPr="00387381" w:rsidRDefault="00387381" w:rsidP="00387381">
      <w:pPr>
        <w:spacing w:line="240" w:lineRule="auto"/>
      </w:pPr>
      <w:r>
        <w:t>„</w:t>
      </w:r>
      <w:r w:rsidR="007D3069" w:rsidRPr="00387381">
        <w:t>Litwo, Ojczyzno moja! ty jesteś jak zdrowie;</w:t>
      </w:r>
      <w:r w:rsidR="007D3069" w:rsidRPr="00387381">
        <w:br/>
        <w:t>Ile cię trzeba cenić, ten tylko się dowie,</w:t>
      </w:r>
      <w:r w:rsidR="007D3069" w:rsidRPr="00387381">
        <w:br/>
        <w:t>Kto cię stracił. Dziś piękność twą w całej ozdobie</w:t>
      </w:r>
      <w:r w:rsidR="007D3069" w:rsidRPr="00387381">
        <w:br/>
        <w:t>Widzę i opisuję, bo tęsknię po tobie.</w:t>
      </w:r>
      <w:r>
        <w:t>”</w:t>
      </w:r>
    </w:p>
    <w:p w:rsidR="00387381" w:rsidRPr="00387381" w:rsidRDefault="00387381" w:rsidP="00387381">
      <w:pPr>
        <w:pStyle w:val="NormalnyWeb"/>
      </w:pPr>
      <w:r>
        <w:t>„</w:t>
      </w:r>
      <w:r w:rsidRPr="00387381">
        <w:t>Panno Święta, co Jasnej bronisz Częstochowy</w:t>
      </w:r>
      <w:r>
        <w:t xml:space="preserve">                                                                                                </w:t>
      </w:r>
      <w:r w:rsidRPr="00387381">
        <w:t>I w Ostrej świecisz Bramie! (…)</w:t>
      </w:r>
      <w:r>
        <w:t xml:space="preserve">                                                                                                              </w:t>
      </w:r>
      <w:r w:rsidRPr="00387381">
        <w:t>Tak nas powrócisz cudem na Ojczyzny łono.</w:t>
      </w:r>
      <w:r>
        <w:t xml:space="preserve">                                                                                   </w:t>
      </w:r>
      <w:r w:rsidRPr="00387381">
        <w:t>Tymczasem przenoś moj</w:t>
      </w:r>
      <w:r>
        <w:t>ą</w:t>
      </w:r>
      <w:r w:rsidRPr="00387381">
        <w:t xml:space="preserve"> duszę utęsknioną</w:t>
      </w:r>
      <w:r>
        <w:t xml:space="preserve">                                                                                                               </w:t>
      </w:r>
      <w:r w:rsidRPr="00387381">
        <w:t>Do tych pagórków leśnych, do tych łąk zielonych…</w:t>
      </w:r>
      <w:r>
        <w:t>”</w:t>
      </w:r>
    </w:p>
    <w:p w:rsidR="007D3069" w:rsidRPr="00387381" w:rsidRDefault="00387381" w:rsidP="00387381">
      <w:pPr>
        <w:spacing w:line="240" w:lineRule="auto"/>
      </w:pPr>
      <w:r>
        <w:t>„</w:t>
      </w:r>
      <w:r w:rsidR="007D3069" w:rsidRPr="00387381">
        <w:t>Dziś dla nas, w świecie nieproszonych gości,</w:t>
      </w:r>
      <w:r w:rsidR="007D3069" w:rsidRPr="00387381">
        <w:br/>
        <w:t>W całej przeszłości i w całej przyszłości</w:t>
      </w:r>
      <w:r w:rsidR="007D3069" w:rsidRPr="00387381">
        <w:br/>
        <w:t>Jedna już tylko jest kraina taka,</w:t>
      </w:r>
      <w:r w:rsidR="007D3069" w:rsidRPr="00387381">
        <w:br/>
        <w:t>W której jest trochę szczęścia dla Polaka,</w:t>
      </w:r>
      <w:r w:rsidR="007D3069" w:rsidRPr="00387381">
        <w:br/>
        <w:t>Kraj lat dziecinnych! On zawsze zostanie</w:t>
      </w:r>
      <w:r w:rsidR="007D3069" w:rsidRPr="00387381">
        <w:br/>
        <w:t>Święty i czysty, jak pierwsze kochanie</w:t>
      </w:r>
      <w:r>
        <w:t>…”</w:t>
      </w:r>
    </w:p>
    <w:p w:rsidR="007D3069" w:rsidRPr="00387381" w:rsidRDefault="00387381" w:rsidP="00387381">
      <w:pPr>
        <w:spacing w:line="240" w:lineRule="auto"/>
      </w:pPr>
      <w:r>
        <w:t>„</w:t>
      </w:r>
      <w:r w:rsidRPr="00387381">
        <w:t>O, gdybym kiedy dożył tej pociechy,</w:t>
      </w:r>
      <w:r w:rsidRPr="00387381">
        <w:br/>
        <w:t>Żeby te księgi zbłądziły pod strzechy</w:t>
      </w:r>
      <w:r>
        <w:t>…”</w:t>
      </w:r>
    </w:p>
    <w:sectPr w:rsidR="007D3069" w:rsidRPr="00387381" w:rsidSect="002C0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587E"/>
    <w:multiLevelType w:val="hybridMultilevel"/>
    <w:tmpl w:val="3EBE7400"/>
    <w:lvl w:ilvl="0" w:tplc="5DD4EFEC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0C37CA"/>
    <w:multiLevelType w:val="hybridMultilevel"/>
    <w:tmpl w:val="3A902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F7DD1"/>
    <w:rsid w:val="00013B9B"/>
    <w:rsid w:val="002C04EB"/>
    <w:rsid w:val="002D6012"/>
    <w:rsid w:val="0030648D"/>
    <w:rsid w:val="00387381"/>
    <w:rsid w:val="0044462D"/>
    <w:rsid w:val="00475F25"/>
    <w:rsid w:val="006943D9"/>
    <w:rsid w:val="0070057E"/>
    <w:rsid w:val="007D3069"/>
    <w:rsid w:val="00AF7520"/>
    <w:rsid w:val="00DF7DD1"/>
    <w:rsid w:val="00E54908"/>
    <w:rsid w:val="00E65855"/>
    <w:rsid w:val="00F0555A"/>
    <w:rsid w:val="00F83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7D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7DD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F7DD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90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87381"/>
    <w:pPr>
      <w:spacing w:before="100" w:beforeAutospacing="1" w:after="100" w:afterAutospacing="1" w:line="240" w:lineRule="auto"/>
    </w:pPr>
    <w:rPr>
      <w:rFonts w:eastAsia="Times New Roman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5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pbiblioteka.cku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653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</dc:creator>
  <cp:keywords/>
  <dc:description/>
  <cp:lastModifiedBy>COOL</cp:lastModifiedBy>
  <cp:revision>11</cp:revision>
  <dcterms:created xsi:type="dcterms:W3CDTF">2020-04-01T09:10:00Z</dcterms:created>
  <dcterms:modified xsi:type="dcterms:W3CDTF">2020-04-01T10:21:00Z</dcterms:modified>
</cp:coreProperties>
</file>