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9" w:rsidRPr="000765FA" w:rsidRDefault="00270E83">
      <w:pPr>
        <w:rPr>
          <w:rFonts w:ascii="Arial" w:hAnsi="Arial" w:cs="Arial"/>
          <w:b/>
          <w:sz w:val="28"/>
          <w:szCs w:val="28"/>
        </w:rPr>
      </w:pPr>
      <w:r w:rsidRPr="000765FA">
        <w:rPr>
          <w:rFonts w:ascii="Arial" w:hAnsi="Arial" w:cs="Arial"/>
          <w:b/>
          <w:sz w:val="28"/>
          <w:szCs w:val="28"/>
        </w:rPr>
        <w:t>Lekcja 7. Źródła prawa pracy.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Style w:val="Pogrubienie"/>
          <w:rFonts w:ascii="Arial" w:hAnsi="Arial" w:cs="Arial"/>
          <w:color w:val="222222"/>
          <w:sz w:val="26"/>
          <w:szCs w:val="26"/>
          <w:shd w:val="clear" w:color="auto" w:fill="FFFFFF"/>
        </w:rPr>
        <w:t>Źródła prawa pracy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 - to wszelkiego rodzaju zapisy, określające prawa i obowiązki pracowników i pracodawców.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Źródła prawa pracy tworzą specyficzny, bardzo rozbudowany zbiór norm prawnych, znajdujący swoje odzwierciedlenie w wielu aktach prawnych o różnej randze, od przepisów o charakterze powszechnym, przez Konstytucję, ustawy, ratyfikowane umowy międzynarodowe kończąc na aktach ściśle odnoszących się do danej gałęzi prawa.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Regulację źródeł prawa pracy zawierają przepisy Kodeksu Pracy (art. 9 </w:t>
      </w:r>
      <w:proofErr w:type="spellStart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k.p</w:t>
      </w:r>
      <w:proofErr w:type="spellEnd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.). Do źródeł prawa pracy zaliczymy: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Konstytucję (nie wymienioną wprost, ale kryjącą się pod terminem ustawa – Konstytucja jest określana w literaturze jako „ustawa zasadnicza”),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ustawy (np. Kodeks pracy),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akty wykonawcze do ustaw (rozporząd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zenie Ministra Pracy i Polityki 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Socjalnej z 8 stycznia 1997 r. w sprawie szczegółowych zasad udzielania urlopu wypoczynkowego, ustalania i wypłacania wynagrodzenia za czas urlopu oraz ekwiwalentu pieniężnego za urlop),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układy zbiorowe pracy,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inne, oparte na ustawie porozumienia zbiorowe (to źródło praw charakteryzujące się występowaniem przynajmniej po jednej jego stronie zbiorowości, czyli strony reprezentującej co najmniej 2 podmioty, w szczególności zbiorowość powinna odnosić się do strony pracowniczej (to np. związek zawodowy, rada pracowników). Nic nie stoi oczywiście na przeszkodzie, by obie strony występowały w charakterze zbiorowym (np. pracodawcę może reprezentować organizacja pracodawców), nie jest to jednak warunek konieczny uznania danego aktu za porozumienie zbiorowe. Dokument ten z założenia nie powinien się również odnosić do indywidualnie oznaczonego podmiotu. Porozumienie powinno być również oparte na ustawie, np. za takie uznamy porozumienie o stosowaniu układu zbiorowego pracy czy o zawieszeniu jego stosowania albo porozumienie w sprawie zwolnień grupowych. Niektórzy przedstawiciele doktryny do porozumień zbiorowych zaliczają również tzw. pakty socjalne. Jednakże orzecznictwo Sądu Najwyższego jest w tym przedmiocie podzielone),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regulaminy (np. regulaminy pracy, regulaminy wynagradzania),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statuty (np. statut szkół wyższych).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Katalog ten nie ma charakteru wyczerpującego, albowiem zgodnie z art. 87 ust. 1 Konstytucji źródłami powszechnego prawa, a więc także i prawa pracy, są ratyfikowane przez Polskę umowy międzynarodowe. Po wejściu Polski do Unii Europejskiej obowiązującymi źródłami prawa stały się również akty wspólnotowe, w tym w szczególności najczęściej wydawane rozporządzenia, 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>które maja charakter ogólny i obowiązujący w państwie członkowskim oraz wobec ich obywateli po ogłoszeniu w Dzienniku Urzędowym Unii Europejskiej i wejściu w życie. Drugim ważnym dokumentem unijnym jest dyrektywa, która wiąże jednak państwo dopiero po jej dostosowaniu do prawa polskiego, które z reguły następuje w drodze ustawy.</w:t>
      </w:r>
    </w:p>
    <w:p w:rsid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W doktrynie przedmiotu za źródła prawa pracy uznaje się również uchwały Rady Ministrów oraz zarządzenia Prezesa Rady Ministrów i poszczególnych ministrów – to dokumenty o charakterze wewnętrznym, wiążącym tylko jednostki organizacyjne podległe organowi je wydającemu.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W orzecznictwie wskazano także, że umowa spółki w zakresie w jakim reguluje prawa i obowiązki zatrudnionych w niej pracowników, będących wspólnikami, jest źródłem prawa pracy</w:t>
      </w:r>
      <w:r>
        <w:rPr>
          <w:rFonts w:ascii="Arial" w:hAnsi="Arial" w:cs="Arial"/>
          <w:color w:val="222222"/>
          <w:sz w:val="26"/>
          <w:szCs w:val="26"/>
        </w:rPr>
        <w:t xml:space="preserve">. 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Ustawodawca określił również rangę poszczególnych źródeł – ich hierarchię oraz reguły wykładni: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postanowienia układów zbiorowych pracy i porozumień zbiorowych oraz regulaminów i statutów nie mogą być mniej korzystne dla pracowników niż przepisy Kodeksu pracy oraz innych ustaw i aktów wykonawczych,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postanowienia regulaminów i statutów nie mogą być mniej korzystne dla pracowników niż postanowienia układów zbiorowych pracy i porozumień zbiorowych,</w:t>
      </w:r>
      <w:r w:rsidRPr="000765FA">
        <w:rPr>
          <w:rFonts w:ascii="Arial" w:hAnsi="Arial" w:cs="Arial"/>
          <w:color w:val="222222"/>
          <w:sz w:val="26"/>
          <w:szCs w:val="26"/>
        </w:rPr>
        <w:br/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• postanowienia układów zbiorowych pracy i innych opartych na ustawie porozumień zbiorowych, regulaminów oraz statutów określających prawa i obowiązki stron stosunku pracy, naruszające zasadę równego traktowania w zatrudnieniu, nie obowiązują (art. 9 </w:t>
      </w:r>
      <w:proofErr w:type="spellStart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k.p</w:t>
      </w:r>
      <w:proofErr w:type="spellEnd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.),</w:t>
      </w:r>
    </w:p>
    <w:p w:rsidR="000765FA" w:rsidRPr="000765FA" w:rsidRDefault="000765FA" w:rsidP="000765FA">
      <w:pPr>
        <w:spacing w:after="0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• postanowienia układu zakładowego nie mogą być mniej korzystne dla pracowników niż postanowienia obejmującego ich układu ponadzakładowego (art. 241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  <w:vertAlign w:val="superscript"/>
        </w:rPr>
        <w:t>26</w:t>
      </w:r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proofErr w:type="spellStart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k.p</w:t>
      </w:r>
      <w:proofErr w:type="spellEnd"/>
      <w:r w:rsidRPr="000765FA">
        <w:rPr>
          <w:rFonts w:ascii="Arial" w:hAnsi="Arial" w:cs="Arial"/>
          <w:color w:val="222222"/>
          <w:sz w:val="26"/>
          <w:szCs w:val="26"/>
          <w:shd w:val="clear" w:color="auto" w:fill="FFFFFF"/>
        </w:rPr>
        <w:t>.).</w:t>
      </w:r>
    </w:p>
    <w:p w:rsidR="00270E83" w:rsidRDefault="00270E83">
      <w:pPr>
        <w:rPr>
          <w:rFonts w:ascii="Arial" w:hAnsi="Arial" w:cs="Arial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5055"/>
            <wp:effectExtent l="19050" t="0" r="0" b="0"/>
            <wp:docPr id="1" name="Obraz 1" descr="Prawo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o prac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FA" w:rsidRPr="000765FA" w:rsidRDefault="000765FA" w:rsidP="000765FA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Prawa pracownika z zakresu BHP</w:t>
      </w:r>
    </w:p>
    <w:p w:rsidR="000765FA" w:rsidRPr="000765FA" w:rsidRDefault="000765FA" w:rsidP="000765F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prawo powstrzymania się od wykonywania pracy (w razie gdy warunki pracy nie odpowiadają przepisom bezpieczeństwa i higieny pracy i stwarzają bezpośrednie zagrożenie dla zdrowia lub życia pracownika, albo gdy wykonywana praca grozi takim niebezpieczeństwem innym osobom),</w:t>
      </w:r>
    </w:p>
    <w:p w:rsidR="000765FA" w:rsidRPr="000765FA" w:rsidRDefault="000765FA" w:rsidP="000765F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prawo oddalenia się z miejsca zagrożenia ( jeżeli powstrzymanie się od wykonywania pracy nie usuwa zagrożenia ),</w:t>
      </w:r>
    </w:p>
    <w:p w:rsidR="000765FA" w:rsidRPr="000765FA" w:rsidRDefault="000765FA" w:rsidP="000765F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prawo powstrzymania się od wykonywania pracy wymagającej szczególnej sprawności psychofizycznej (w przypadku, gdy stan psychofizyczny pracownika nie zapewnia bezpiecznego wykonywania pracy i stwarza zagrożenie dla innych osób).</w:t>
      </w:r>
    </w:p>
    <w:p w:rsidR="000765FA" w:rsidRPr="000765FA" w:rsidRDefault="000765FA" w:rsidP="000765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Przepisy wyżej wymienione nie dotyczą pracownika, którego obowiązkiem pracowniczym jest ratowanie życia ludzkiego lub mienia.</w:t>
      </w:r>
    </w:p>
    <w:p w:rsidR="000765FA" w:rsidRPr="000765FA" w:rsidRDefault="000765FA" w:rsidP="000765FA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Obowiązki pracownika z zakresu BHP</w:t>
      </w:r>
    </w:p>
    <w:p w:rsidR="000765FA" w:rsidRPr="000765FA" w:rsidRDefault="000765FA" w:rsidP="000765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Pracownik jest obowiązany:</w:t>
      </w:r>
    </w:p>
    <w:p w:rsidR="000765FA" w:rsidRPr="000765FA" w:rsidRDefault="000765FA" w:rsidP="000765F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przestrzegać przepisy i zasady bezpieczeństwa i higieny pracy,</w:t>
      </w:r>
    </w:p>
    <w:p w:rsidR="000765FA" w:rsidRPr="000765FA" w:rsidRDefault="000765FA" w:rsidP="000765F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znać przepisy i zasady bezpieczeństwa i higieny pracy, brać udział w szkoleniu i instruktażu z tego zakresu oraz poddawać się wymaganym egzaminom sprawdzającym,</w:t>
      </w:r>
    </w:p>
    <w:p w:rsidR="000765FA" w:rsidRPr="000765FA" w:rsidRDefault="000765FA" w:rsidP="000765F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lastRenderedPageBreak/>
        <w:t>wykonywać pracę w sposób zgodny z przepisami i zasadami bezpieczeństwa i higieny pracy oraz stosować się do wydawanych w tym zakresie poleceń i wskazówek przełożonych,</w:t>
      </w:r>
    </w:p>
    <w:p w:rsidR="000765FA" w:rsidRPr="000765FA" w:rsidRDefault="000765FA" w:rsidP="000765F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dbać o należyty stan maszyn, urządzeń, narzędzi i sprzętu oraz o porządek i ład w miejscu pracy,</w:t>
      </w:r>
    </w:p>
    <w:p w:rsidR="000765FA" w:rsidRPr="000765FA" w:rsidRDefault="000765FA" w:rsidP="000765F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stosować środki ochrony zbiorowej, a także używać przydzielonych środków ochrony indywidualnej oraz odzieży i obuwia roboczego, zgodnie z ich przeznaczeniem,</w:t>
      </w:r>
    </w:p>
    <w:p w:rsidR="000765FA" w:rsidRPr="000765FA" w:rsidRDefault="000765FA" w:rsidP="000765F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poddawać się wstępnym, okresowym i kontrolnym oraz innym zaleconym badaniom lekarskim i stosować się do wskazań lekarskich,</w:t>
      </w:r>
    </w:p>
    <w:p w:rsidR="000765FA" w:rsidRPr="000765FA" w:rsidRDefault="000765FA" w:rsidP="000765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niezwłocznie zawiadomić przełożonego o zauważonym w zakładzie pracy wypadku albo zagrożeniu życia lub zdrowia ludzkiego oraz ostrzec współpracowników, a także inne osoby znajdujące się w rejonie zagrożenia, o grożącym im niebezpieczeństwie</w:t>
      </w:r>
    </w:p>
    <w:p w:rsidR="000765FA" w:rsidRPr="000765FA" w:rsidRDefault="000765FA" w:rsidP="000765F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765F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współdziałać z pracodawcą i przełożonymi w wypełnianiu obowiązków dotyczących bezpieczeństwa i higieny pracy.</w:t>
      </w:r>
    </w:p>
    <w:p w:rsidR="00270E83" w:rsidRPr="00270E83" w:rsidRDefault="00270E83">
      <w:pPr>
        <w:rPr>
          <w:rFonts w:ascii="Arial" w:hAnsi="Arial" w:cs="Arial"/>
          <w:sz w:val="26"/>
          <w:szCs w:val="26"/>
        </w:rPr>
      </w:pPr>
    </w:p>
    <w:sectPr w:rsidR="00270E83" w:rsidRPr="00270E83" w:rsidSect="0097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46"/>
    <w:multiLevelType w:val="multilevel"/>
    <w:tmpl w:val="4C4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0D4C"/>
    <w:multiLevelType w:val="multilevel"/>
    <w:tmpl w:val="AF4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A55AC"/>
    <w:multiLevelType w:val="multilevel"/>
    <w:tmpl w:val="E63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2E43"/>
    <w:multiLevelType w:val="multilevel"/>
    <w:tmpl w:val="0A0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321E4"/>
    <w:multiLevelType w:val="multilevel"/>
    <w:tmpl w:val="C4F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524D8"/>
    <w:multiLevelType w:val="multilevel"/>
    <w:tmpl w:val="4E6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E4202"/>
    <w:multiLevelType w:val="multilevel"/>
    <w:tmpl w:val="181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20C6E"/>
    <w:multiLevelType w:val="multilevel"/>
    <w:tmpl w:val="25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A0287"/>
    <w:multiLevelType w:val="multilevel"/>
    <w:tmpl w:val="0974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E83"/>
    <w:rsid w:val="000765FA"/>
    <w:rsid w:val="00110DD5"/>
    <w:rsid w:val="00270E83"/>
    <w:rsid w:val="00974379"/>
    <w:rsid w:val="00FB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79"/>
  </w:style>
  <w:style w:type="paragraph" w:styleId="Nagwek2">
    <w:name w:val="heading 2"/>
    <w:basedOn w:val="Normalny"/>
    <w:link w:val="Nagwek2Znak"/>
    <w:uiPriority w:val="9"/>
    <w:qFormat/>
    <w:rsid w:val="0007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8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65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765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azne">
    <w:name w:val="wazne"/>
    <w:basedOn w:val="Normalny"/>
    <w:rsid w:val="0007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dcterms:created xsi:type="dcterms:W3CDTF">2020-11-28T09:07:00Z</dcterms:created>
  <dcterms:modified xsi:type="dcterms:W3CDTF">2020-11-28T09:07:00Z</dcterms:modified>
</cp:coreProperties>
</file>