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8A0" w:rsidRPr="00F1222E" w:rsidRDefault="003228A0" w:rsidP="003228A0">
      <w:pPr>
        <w:rPr>
          <w:rFonts w:ascii="Arial" w:hAnsi="Arial" w:cs="Arial"/>
          <w:sz w:val="24"/>
          <w:szCs w:val="24"/>
        </w:rPr>
      </w:pPr>
      <w:r>
        <w:rPr>
          <w:rFonts w:ascii="Arial" w:hAnsi="Arial" w:cs="Arial"/>
          <w:sz w:val="24"/>
          <w:szCs w:val="24"/>
        </w:rPr>
        <w:t>ZJAZD 3</w:t>
      </w:r>
    </w:p>
    <w:p w:rsidR="003228A0" w:rsidRPr="00F1222E" w:rsidRDefault="003228A0" w:rsidP="003228A0">
      <w:pPr>
        <w:rPr>
          <w:rFonts w:ascii="Arial" w:hAnsi="Arial" w:cs="Arial"/>
          <w:sz w:val="24"/>
          <w:szCs w:val="24"/>
        </w:rPr>
      </w:pPr>
      <w:r>
        <w:rPr>
          <w:rFonts w:ascii="Arial" w:hAnsi="Arial" w:cs="Arial"/>
          <w:sz w:val="24"/>
          <w:szCs w:val="24"/>
        </w:rPr>
        <w:t>CKU KROŚNIEWICE 19-21</w:t>
      </w:r>
      <w:r>
        <w:rPr>
          <w:rFonts w:ascii="Arial" w:hAnsi="Arial" w:cs="Arial"/>
          <w:sz w:val="24"/>
          <w:szCs w:val="24"/>
        </w:rPr>
        <w:t>.02.2021</w:t>
      </w:r>
      <w:r w:rsidRPr="00F1222E">
        <w:rPr>
          <w:rFonts w:ascii="Arial" w:hAnsi="Arial" w:cs="Arial"/>
          <w:sz w:val="24"/>
          <w:szCs w:val="24"/>
        </w:rPr>
        <w:t xml:space="preserve"> </w:t>
      </w:r>
    </w:p>
    <w:p w:rsidR="003228A0" w:rsidRPr="00F1222E" w:rsidRDefault="003228A0" w:rsidP="003228A0">
      <w:pPr>
        <w:rPr>
          <w:rFonts w:ascii="Arial" w:hAnsi="Arial" w:cs="Arial"/>
          <w:sz w:val="24"/>
          <w:szCs w:val="24"/>
        </w:rPr>
      </w:pPr>
      <w:r>
        <w:rPr>
          <w:rFonts w:ascii="Arial" w:hAnsi="Arial" w:cs="Arial"/>
          <w:sz w:val="24"/>
          <w:szCs w:val="24"/>
        </w:rPr>
        <w:t>EKA.05 FILIA KROŚNIEWICE</w:t>
      </w:r>
    </w:p>
    <w:p w:rsidR="003228A0" w:rsidRPr="00265C5B" w:rsidRDefault="003228A0" w:rsidP="003228A0">
      <w:pPr>
        <w:spacing w:before="100" w:beforeAutospacing="1" w:after="100" w:afterAutospacing="1" w:line="240" w:lineRule="auto"/>
        <w:outlineLvl w:val="1"/>
        <w:rPr>
          <w:rFonts w:ascii="Arial" w:eastAsia="Times New Roman" w:hAnsi="Arial" w:cs="Arial"/>
          <w:b/>
          <w:bCs/>
          <w:sz w:val="24"/>
          <w:szCs w:val="24"/>
          <w:lang w:eastAsia="pl-PL"/>
        </w:rPr>
      </w:pPr>
      <w:r>
        <w:rPr>
          <w:rFonts w:ascii="Arial" w:eastAsia="Times New Roman" w:hAnsi="Arial" w:cs="Arial"/>
          <w:b/>
          <w:bCs/>
          <w:sz w:val="24"/>
          <w:szCs w:val="24"/>
          <w:lang w:eastAsia="pl-PL"/>
        </w:rPr>
        <w:t>PODSTAWY PRZEDSIEBIORCZOŚCI</w:t>
      </w:r>
    </w:p>
    <w:p w:rsidR="003228A0" w:rsidRDefault="003228A0" w:rsidP="003228A0">
      <w:pPr>
        <w:jc w:val="both"/>
        <w:rPr>
          <w:rFonts w:ascii="Arial" w:hAnsi="Arial" w:cs="Arial"/>
          <w:b/>
          <w:sz w:val="24"/>
          <w:szCs w:val="24"/>
        </w:rPr>
      </w:pPr>
    </w:p>
    <w:p w:rsidR="003228A0" w:rsidRDefault="003228A0" w:rsidP="003228A0">
      <w:pPr>
        <w:jc w:val="both"/>
        <w:rPr>
          <w:rFonts w:ascii="Arial" w:hAnsi="Arial" w:cs="Arial"/>
          <w:b/>
          <w:sz w:val="24"/>
          <w:szCs w:val="24"/>
        </w:rPr>
      </w:pPr>
    </w:p>
    <w:p w:rsidR="003228A0" w:rsidRDefault="003228A0" w:rsidP="003228A0">
      <w:pPr>
        <w:jc w:val="center"/>
        <w:rPr>
          <w:rFonts w:ascii="Arial" w:hAnsi="Arial" w:cs="Arial"/>
          <w:b/>
          <w:sz w:val="24"/>
          <w:szCs w:val="24"/>
        </w:rPr>
      </w:pPr>
      <w:r>
        <w:rPr>
          <w:rFonts w:ascii="Arial" w:hAnsi="Arial" w:cs="Arial"/>
          <w:b/>
          <w:sz w:val="24"/>
          <w:szCs w:val="24"/>
        </w:rPr>
        <w:t>ROZMOWA KWALIFIKACYJNA I ZATRUDNIENIE</w:t>
      </w:r>
    </w:p>
    <w:p w:rsidR="003228A0" w:rsidRDefault="003228A0" w:rsidP="003228A0">
      <w:pPr>
        <w:jc w:val="both"/>
        <w:rPr>
          <w:rFonts w:ascii="Arial" w:hAnsi="Arial" w:cs="Arial"/>
          <w:b/>
          <w:sz w:val="24"/>
          <w:szCs w:val="24"/>
        </w:rPr>
      </w:pPr>
    </w:p>
    <w:p w:rsidR="003228A0" w:rsidRPr="003228A0" w:rsidRDefault="003228A0" w:rsidP="003228A0">
      <w:pPr>
        <w:jc w:val="both"/>
        <w:rPr>
          <w:rFonts w:ascii="Arial" w:hAnsi="Arial" w:cs="Arial"/>
          <w:b/>
          <w:sz w:val="24"/>
          <w:szCs w:val="24"/>
        </w:rPr>
      </w:pPr>
      <w:r w:rsidRPr="003228A0">
        <w:rPr>
          <w:rFonts w:ascii="Arial" w:hAnsi="Arial" w:cs="Arial"/>
          <w:b/>
          <w:sz w:val="24"/>
          <w:szCs w:val="24"/>
        </w:rPr>
        <w:t>Pierwsza rozmowa kwalifikacyjna</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Pierwsza rozmowa kwalifikacyjna z pewnością będzie wymagała solidnych przygotowań. Warto się do tego przyłożyć, bo im pewniejsi będziemy, że jesteśmy gotowi, tym mniejszy stres będzie nam towarzyszył. Nadmierne emocje mogą sprawić, że sobie nie poradzimy, dlatego warto zadbać o swój spokój. Jak to zrobić? Co wziąć pod uwagę?</w:t>
      </w:r>
    </w:p>
    <w:p w:rsidR="003228A0" w:rsidRPr="003228A0" w:rsidRDefault="003228A0" w:rsidP="003228A0">
      <w:pPr>
        <w:jc w:val="both"/>
        <w:rPr>
          <w:rFonts w:ascii="Arial" w:hAnsi="Arial" w:cs="Arial"/>
          <w:b/>
          <w:sz w:val="24"/>
          <w:szCs w:val="24"/>
        </w:rPr>
      </w:pPr>
      <w:r w:rsidRPr="003228A0">
        <w:rPr>
          <w:rFonts w:ascii="Arial" w:hAnsi="Arial" w:cs="Arial"/>
          <w:b/>
          <w:sz w:val="24"/>
          <w:szCs w:val="24"/>
        </w:rPr>
        <w:t>Dobrze się przygotuj</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 xml:space="preserve">Z pewnością przed przygotowaniami do pierwszej rozmowy kwalifikacyjnej poszukasz w </w:t>
      </w:r>
      <w:proofErr w:type="spellStart"/>
      <w:r w:rsidRPr="003228A0">
        <w:rPr>
          <w:rFonts w:ascii="Arial" w:hAnsi="Arial" w:cs="Arial"/>
          <w:sz w:val="24"/>
          <w:szCs w:val="24"/>
        </w:rPr>
        <w:t>internecie</w:t>
      </w:r>
      <w:proofErr w:type="spellEnd"/>
      <w:r w:rsidRPr="003228A0">
        <w:rPr>
          <w:rFonts w:ascii="Arial" w:hAnsi="Arial" w:cs="Arial"/>
          <w:sz w:val="24"/>
          <w:szCs w:val="24"/>
        </w:rPr>
        <w:t xml:space="preserve"> artykułów na temat tego, jak ona przebiega. Znajdziesz mnóstwo pytań, które może zadać ci rekruter. Oczywiście to niemożliwe, żeby padły wszystkie przewidywane, jednak istnieje standardowy zestaw, który warto znać. Najgorsze, co możemy zrobić, to odpowiadać na pytania </w:t>
      </w:r>
      <w:proofErr w:type="spellStart"/>
      <w:r w:rsidRPr="003228A0">
        <w:rPr>
          <w:rFonts w:ascii="Arial" w:hAnsi="Arial" w:cs="Arial"/>
          <w:sz w:val="24"/>
          <w:szCs w:val="24"/>
        </w:rPr>
        <w:t>rekrutera</w:t>
      </w:r>
      <w:proofErr w:type="spellEnd"/>
      <w:r w:rsidRPr="003228A0">
        <w:rPr>
          <w:rFonts w:ascii="Arial" w:hAnsi="Arial" w:cs="Arial"/>
          <w:sz w:val="24"/>
          <w:szCs w:val="24"/>
        </w:rPr>
        <w:t xml:space="preserve">: „Nie wiem”, „Nie znam odpowiedzi”, „Nie potrafię powiedzieć”. Warto więc wcześniej przygotować się i wiedzieć, jakie są nasze mocne i słabe strony czy dlaczego chcemy pracować w danej firmie. Jako że będzie to nasza pierwsza rozmowa o pracę, rekruter może zapytać nas o edukację (na przykład w kontekście tego, jaki związek ma nasze wykształcenie ze stanowiskiem, które chcemy objąć), dlaczego ma nas zatrudnić mimo braku doświadczenia zawodowego czy choćby jak zdobywaliśmy umiejętności. Bardzo prawdopodobne jest, że rekruter poprosi nas, abyśmy opowiedzieli coś o sobie. Do takiej sytuacji także warto się przygotować – nie mówić o oczywistościach, które można znaleźć w CV, wykorzystać ten czas, by przekonać </w:t>
      </w:r>
      <w:proofErr w:type="spellStart"/>
      <w:r w:rsidRPr="003228A0">
        <w:rPr>
          <w:rFonts w:ascii="Arial" w:hAnsi="Arial" w:cs="Arial"/>
          <w:sz w:val="24"/>
          <w:szCs w:val="24"/>
        </w:rPr>
        <w:t>rekrutera</w:t>
      </w:r>
      <w:proofErr w:type="spellEnd"/>
      <w:r w:rsidRPr="003228A0">
        <w:rPr>
          <w:rFonts w:ascii="Arial" w:hAnsi="Arial" w:cs="Arial"/>
          <w:sz w:val="24"/>
          <w:szCs w:val="24"/>
        </w:rPr>
        <w:t xml:space="preserve">, że jesteśmy idealnym kandydatem na to stanowisko. </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 xml:space="preserve">Ale przygotowanie odpowiedzi na najczęściej zadawane pytania, to nie wszystko. Oprócz tego musimy też dokładnie wiedzieć, do jakiej firmy się udajemy, czym się ona zajmuje, jaką ma misję itd. Przestudiujmy stronę internetową przedsiębiorstwa. Jeśli dostaliśmy jakieś foldery przed rozmową, z nimi także skrupulatnie się zapoznajmy. Pokażemy tym samym nasze zaangażowanie, poza tym to podpowie </w:t>
      </w:r>
      <w:proofErr w:type="spellStart"/>
      <w:r w:rsidRPr="003228A0">
        <w:rPr>
          <w:rFonts w:ascii="Arial" w:hAnsi="Arial" w:cs="Arial"/>
          <w:sz w:val="24"/>
          <w:szCs w:val="24"/>
        </w:rPr>
        <w:t>rekruterowi</w:t>
      </w:r>
      <w:proofErr w:type="spellEnd"/>
      <w:r w:rsidRPr="003228A0">
        <w:rPr>
          <w:rFonts w:ascii="Arial" w:hAnsi="Arial" w:cs="Arial"/>
          <w:sz w:val="24"/>
          <w:szCs w:val="24"/>
        </w:rPr>
        <w:t xml:space="preserve">, że </w:t>
      </w:r>
      <w:r w:rsidRPr="003228A0">
        <w:rPr>
          <w:rFonts w:ascii="Arial" w:hAnsi="Arial" w:cs="Arial"/>
          <w:sz w:val="24"/>
          <w:szCs w:val="24"/>
        </w:rPr>
        <w:lastRenderedPageBreak/>
        <w:t>naprawdę chcemy pracować w danym miejscu. Zamiast zadawać mu pytania, czym właściwie zajmuje się firma, sami przed rozmową poznajmy odpowiedź.</w:t>
      </w:r>
    </w:p>
    <w:p w:rsidR="003228A0" w:rsidRPr="003228A0" w:rsidRDefault="003228A0" w:rsidP="003228A0">
      <w:pPr>
        <w:jc w:val="both"/>
        <w:rPr>
          <w:rFonts w:ascii="Arial" w:hAnsi="Arial" w:cs="Arial"/>
          <w:b/>
          <w:sz w:val="24"/>
          <w:szCs w:val="24"/>
        </w:rPr>
      </w:pPr>
      <w:r w:rsidRPr="003228A0">
        <w:rPr>
          <w:rFonts w:ascii="Arial" w:hAnsi="Arial" w:cs="Arial"/>
          <w:b/>
          <w:sz w:val="24"/>
          <w:szCs w:val="24"/>
        </w:rPr>
        <w:t>Pamiętaj o pierwszym wrażeniu</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 xml:space="preserve">W przypadku rozmowy kwalifikacyjnej istotne jest pierwsze wrażenie </w:t>
      </w:r>
      <w:proofErr w:type="spellStart"/>
      <w:r w:rsidRPr="003228A0">
        <w:rPr>
          <w:rFonts w:ascii="Arial" w:hAnsi="Arial" w:cs="Arial"/>
          <w:sz w:val="24"/>
          <w:szCs w:val="24"/>
        </w:rPr>
        <w:t>rekrutera</w:t>
      </w:r>
      <w:proofErr w:type="spellEnd"/>
      <w:r w:rsidRPr="003228A0">
        <w:rPr>
          <w:rFonts w:ascii="Arial" w:hAnsi="Arial" w:cs="Arial"/>
          <w:sz w:val="24"/>
          <w:szCs w:val="24"/>
        </w:rPr>
        <w:t xml:space="preserve">. Zaczyna je on tworzyć już w momencie, gdy dostaje od nas dokumenty aplikacyjne, jednak nie da się ukryć, że nasza prezentacja na rekrutacji również ma ogromne znaczenie. Dlatego też musimy pamiętać o odpowiednim stroju – ubierzmy się elegancko i schludnie. Dużo zależy od branży i nie wszędzie będziemy musieli wkładać garnitur czy garsonkę – często najbezpieczniejszy jest styl </w:t>
      </w:r>
      <w:proofErr w:type="spellStart"/>
      <w:r w:rsidRPr="003228A0">
        <w:rPr>
          <w:rFonts w:ascii="Arial" w:hAnsi="Arial" w:cs="Arial"/>
          <w:sz w:val="24"/>
          <w:szCs w:val="24"/>
        </w:rPr>
        <w:t>semi-formal</w:t>
      </w:r>
      <w:proofErr w:type="spellEnd"/>
      <w:r w:rsidRPr="003228A0">
        <w:rPr>
          <w:rFonts w:ascii="Arial" w:hAnsi="Arial" w:cs="Arial"/>
          <w:sz w:val="24"/>
          <w:szCs w:val="24"/>
        </w:rPr>
        <w:t>, który łączy ze sobą elegancję z luzem. Ubrania powinny być wyprasowane i czyste. Dodatkowo pamiętajmy o świeżej fryzurze i delikatnym makijażu. Zrezygnujmy także z nadmiaru biżuterii.</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Mimo zdenerwowania, starajmy się też uśmiechać! Po pierwsze zmniejszy to nasz stres, po drugie – wydamy się pogodniejsi, a to także wpłynie pozytywnie na pierwsze wrażenie o nas.</w:t>
      </w:r>
    </w:p>
    <w:p w:rsidR="003228A0" w:rsidRPr="003228A0" w:rsidRDefault="003228A0" w:rsidP="003228A0">
      <w:pPr>
        <w:jc w:val="both"/>
        <w:rPr>
          <w:rFonts w:ascii="Arial" w:hAnsi="Arial" w:cs="Arial"/>
          <w:b/>
          <w:sz w:val="24"/>
          <w:szCs w:val="24"/>
        </w:rPr>
      </w:pPr>
      <w:r w:rsidRPr="003228A0">
        <w:rPr>
          <w:rFonts w:ascii="Arial" w:hAnsi="Arial" w:cs="Arial"/>
          <w:b/>
          <w:sz w:val="24"/>
          <w:szCs w:val="24"/>
        </w:rPr>
        <w:t>Nie spóźnij się</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 xml:space="preserve">Szanowanie czasu innych ludzi jest bardzo ważne. Sami nie lubimy, kiedy ktoś marnuje nasz. Dlatego też pierwsza rozmowa kwalifikacyjna i każda kolejna powinny być najlepszym powodem, dla którego wyjdziesz z domu na tyle wcześnie, by dotrzeć do miejsca spotkania na czas – bez względu na korki i inne okoliczności, które mogłyby to opóźnić. Jeśli jednak coś sprawiło, że mimo najszczerszych chęci nie dotrzesz na czas, zadzwoń do </w:t>
      </w:r>
      <w:proofErr w:type="spellStart"/>
      <w:r w:rsidRPr="003228A0">
        <w:rPr>
          <w:rFonts w:ascii="Arial" w:hAnsi="Arial" w:cs="Arial"/>
          <w:sz w:val="24"/>
          <w:szCs w:val="24"/>
        </w:rPr>
        <w:t>rekrutera</w:t>
      </w:r>
      <w:proofErr w:type="spellEnd"/>
      <w:r w:rsidRPr="003228A0">
        <w:rPr>
          <w:rFonts w:ascii="Arial" w:hAnsi="Arial" w:cs="Arial"/>
          <w:sz w:val="24"/>
          <w:szCs w:val="24"/>
        </w:rPr>
        <w:t xml:space="preserve"> i poinformuj go o tym.</w:t>
      </w:r>
    </w:p>
    <w:p w:rsidR="003228A0" w:rsidRPr="003228A0" w:rsidRDefault="003228A0" w:rsidP="003228A0">
      <w:pPr>
        <w:jc w:val="both"/>
        <w:rPr>
          <w:rFonts w:ascii="Arial" w:hAnsi="Arial" w:cs="Arial"/>
          <w:b/>
          <w:sz w:val="24"/>
          <w:szCs w:val="24"/>
        </w:rPr>
      </w:pPr>
      <w:r w:rsidRPr="003228A0">
        <w:rPr>
          <w:rFonts w:ascii="Arial" w:hAnsi="Arial" w:cs="Arial"/>
          <w:b/>
          <w:sz w:val="24"/>
          <w:szCs w:val="24"/>
        </w:rPr>
        <w:t>Wypluj gumę i wyłącz telefon</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Choć trudno w to uwierzyć, naprawdę zdarza się, że ktoś odbiera podczas rozmowy kwalifikacyjnej telefon. Taka sytuacja (jeśli nie jest powodowana czymś naprawdę ważnym) nie powinna mieć miejsca. Przed wejściem na rozmowę wyłącz lub wycisz telefon i schowaj go.</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Poza tym pamiętaj o tym, by wypluć gumę do żucia, a jeśli zdarzy ci się zapomnieć – nie żuj jej podczas spotkania.</w:t>
      </w:r>
    </w:p>
    <w:p w:rsidR="003228A0" w:rsidRPr="003228A0" w:rsidRDefault="003228A0" w:rsidP="003228A0">
      <w:pPr>
        <w:jc w:val="both"/>
        <w:rPr>
          <w:rFonts w:ascii="Arial" w:hAnsi="Arial" w:cs="Arial"/>
          <w:b/>
          <w:sz w:val="24"/>
          <w:szCs w:val="24"/>
        </w:rPr>
      </w:pPr>
      <w:r w:rsidRPr="003228A0">
        <w:rPr>
          <w:rFonts w:ascii="Arial" w:hAnsi="Arial" w:cs="Arial"/>
          <w:b/>
          <w:sz w:val="24"/>
          <w:szCs w:val="24"/>
        </w:rPr>
        <w:t xml:space="preserve">Daj mówić </w:t>
      </w:r>
      <w:proofErr w:type="spellStart"/>
      <w:r w:rsidRPr="003228A0">
        <w:rPr>
          <w:rFonts w:ascii="Arial" w:hAnsi="Arial" w:cs="Arial"/>
          <w:b/>
          <w:sz w:val="24"/>
          <w:szCs w:val="24"/>
        </w:rPr>
        <w:t>rekruterowi</w:t>
      </w:r>
      <w:proofErr w:type="spellEnd"/>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 xml:space="preserve">Warto wyczerpująco odpowiadać na każde pytanie, a milczenie na pewno nie jest dobrym wyjściem, jednak nie można popadać też w skrajności – słowotok, </w:t>
      </w:r>
      <w:r w:rsidRPr="003228A0">
        <w:rPr>
          <w:rFonts w:ascii="Arial" w:hAnsi="Arial" w:cs="Arial"/>
          <w:sz w:val="24"/>
          <w:szCs w:val="24"/>
        </w:rPr>
        <w:lastRenderedPageBreak/>
        <w:t xml:space="preserve">niedopuszczanie </w:t>
      </w:r>
      <w:proofErr w:type="spellStart"/>
      <w:r w:rsidRPr="003228A0">
        <w:rPr>
          <w:rFonts w:ascii="Arial" w:hAnsi="Arial" w:cs="Arial"/>
          <w:sz w:val="24"/>
          <w:szCs w:val="24"/>
        </w:rPr>
        <w:t>rekrutera</w:t>
      </w:r>
      <w:proofErr w:type="spellEnd"/>
      <w:r w:rsidRPr="003228A0">
        <w:rPr>
          <w:rFonts w:ascii="Arial" w:hAnsi="Arial" w:cs="Arial"/>
          <w:sz w:val="24"/>
          <w:szCs w:val="24"/>
        </w:rPr>
        <w:t xml:space="preserve"> do głosu, lanie wody, przerywanie: takie zachowania nie powinny mieć miejsca podczas rozmowy kwalifikacyjnej. Pozwól mówić </w:t>
      </w:r>
      <w:proofErr w:type="spellStart"/>
      <w:r w:rsidRPr="003228A0">
        <w:rPr>
          <w:rFonts w:ascii="Arial" w:hAnsi="Arial" w:cs="Arial"/>
          <w:sz w:val="24"/>
          <w:szCs w:val="24"/>
        </w:rPr>
        <w:t>rekruterowi</w:t>
      </w:r>
      <w:proofErr w:type="spellEnd"/>
      <w:r w:rsidRPr="003228A0">
        <w:rPr>
          <w:rFonts w:ascii="Arial" w:hAnsi="Arial" w:cs="Arial"/>
          <w:sz w:val="24"/>
          <w:szCs w:val="24"/>
        </w:rPr>
        <w:t xml:space="preserve"> i nie zalewaj go powodzią słów. Pamiętaj, że co za dużo, to niezdrowo.</w:t>
      </w:r>
    </w:p>
    <w:p w:rsidR="003228A0" w:rsidRPr="003228A0" w:rsidRDefault="003228A0" w:rsidP="003228A0">
      <w:pPr>
        <w:jc w:val="both"/>
        <w:rPr>
          <w:rFonts w:ascii="Arial" w:hAnsi="Arial" w:cs="Arial"/>
          <w:b/>
          <w:sz w:val="24"/>
          <w:szCs w:val="24"/>
        </w:rPr>
      </w:pPr>
      <w:r w:rsidRPr="003228A0">
        <w:rPr>
          <w:rFonts w:ascii="Arial" w:hAnsi="Arial" w:cs="Arial"/>
          <w:b/>
          <w:sz w:val="24"/>
          <w:szCs w:val="24"/>
        </w:rPr>
        <w:t>Zażartuj – ale bez przesady</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 xml:space="preserve">Poczucie humoru to na pewno duży atut. Jeśli więc wyczujesz, że możesz sobie na to pozwolić, żart od czasu do czasu nie zaszkodzi – wręcz przeciwnie, rozładuje napięcie i sprawi, że stres się zmniejszy. Jednak pamiętajmy o tym, by nie żartować zbyt wiele. Cała rozmowa przeprowadzona w takim tonie będzie nieprofesjonalna i z pewnością nie zrobi na </w:t>
      </w:r>
      <w:proofErr w:type="spellStart"/>
      <w:r w:rsidRPr="003228A0">
        <w:rPr>
          <w:rFonts w:ascii="Arial" w:hAnsi="Arial" w:cs="Arial"/>
          <w:sz w:val="24"/>
          <w:szCs w:val="24"/>
        </w:rPr>
        <w:t>rekruterze</w:t>
      </w:r>
      <w:proofErr w:type="spellEnd"/>
      <w:r w:rsidRPr="003228A0">
        <w:rPr>
          <w:rFonts w:ascii="Arial" w:hAnsi="Arial" w:cs="Arial"/>
          <w:sz w:val="24"/>
          <w:szCs w:val="24"/>
        </w:rPr>
        <w:t xml:space="preserve"> dobrego wrażenia.</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Pierwsza rozmowa kwalifikacyjna z pewnością dla wielu kandydatów to ogromny stres. Trudno podejść do tego na luzie, jednak z pewnością będzie nam łatwiej, jeśli odpowiednio się do tego przygotujemy.</w:t>
      </w:r>
    </w:p>
    <w:p w:rsidR="003228A0" w:rsidRPr="003228A0" w:rsidRDefault="003228A0" w:rsidP="003228A0">
      <w:pPr>
        <w:jc w:val="both"/>
        <w:rPr>
          <w:rFonts w:ascii="Arial" w:hAnsi="Arial" w:cs="Arial"/>
          <w:sz w:val="24"/>
          <w:szCs w:val="24"/>
        </w:rPr>
      </w:pPr>
    </w:p>
    <w:p w:rsidR="006B4095" w:rsidRDefault="006B4095" w:rsidP="003228A0">
      <w:pPr>
        <w:jc w:val="both"/>
        <w:rPr>
          <w:rFonts w:ascii="Arial" w:hAnsi="Arial" w:cs="Arial"/>
          <w:sz w:val="24"/>
          <w:szCs w:val="24"/>
        </w:rPr>
      </w:pPr>
    </w:p>
    <w:p w:rsidR="003228A0" w:rsidRPr="003228A0" w:rsidRDefault="003228A0" w:rsidP="003228A0">
      <w:pPr>
        <w:spacing w:before="100" w:beforeAutospacing="1" w:after="100" w:afterAutospacing="1" w:line="240" w:lineRule="auto"/>
        <w:jc w:val="both"/>
        <w:outlineLvl w:val="0"/>
        <w:rPr>
          <w:rFonts w:ascii="Arial" w:eastAsia="Times New Roman" w:hAnsi="Arial" w:cs="Arial"/>
          <w:b/>
          <w:bCs/>
          <w:kern w:val="36"/>
          <w:sz w:val="24"/>
          <w:szCs w:val="24"/>
          <w:lang w:eastAsia="pl-PL"/>
        </w:rPr>
      </w:pPr>
      <w:r w:rsidRPr="003228A0">
        <w:rPr>
          <w:rFonts w:ascii="Arial" w:eastAsia="Times New Roman" w:hAnsi="Arial" w:cs="Arial"/>
          <w:b/>
          <w:bCs/>
          <w:kern w:val="36"/>
          <w:sz w:val="24"/>
          <w:szCs w:val="24"/>
          <w:lang w:eastAsia="pl-PL"/>
        </w:rPr>
        <w:t>RODZAJE ZATRUDNIENIA</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Podstawowym rodzajem zatrudnienia w Polsce jest umowa o pracę. Przepisy regulujące stosunek pracy zawarte są w Kodeksie pracy oraz innych aktach prawnych z zakresu prawa pracy.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Jeżeli przepisy prawa na to pozwalają, możliwe jest także stosowanie niepracowniczych form zatrudnienia, takich jak wykonywanie pracy na podstawie umowy cywilnoprawnej lub jako przedsiębiorca (tzw. samozatrudnienie).</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UMOWA O PRACĘ</w:t>
      </w:r>
    </w:p>
    <w:p w:rsidR="003228A0" w:rsidRPr="003228A0" w:rsidRDefault="003228A0" w:rsidP="003228A0">
      <w:pPr>
        <w:spacing w:after="0" w:line="240" w:lineRule="auto"/>
        <w:jc w:val="both"/>
        <w:rPr>
          <w:rFonts w:ascii="Arial" w:eastAsia="Times New Roman" w:hAnsi="Arial" w:cs="Arial"/>
          <w:sz w:val="24"/>
          <w:szCs w:val="24"/>
          <w:lang w:eastAsia="pl-PL"/>
        </w:rPr>
      </w:pP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STOSUNEK PRACY</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Zawierając umowę o pracę pracownik zobowiązuje się do wykonywania pracy określonego rodzaju na rzecz pracodawcy i pod jego kierownictwem oraz w miejscu i czasie wyznaczonym przez pracodawcę, a pracodawca – do zatrudniania pracownika za wynagrodzeniem (art. 22 § 1 Kodeksu pracy). Zatrudnienie w takich warunkach jest zatrudnieniem na podstawie stosunku pracy, bez względu na nazwę zawartej przez strony umowy (art. 22 § 11 Kodeksu pracy).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Pracownik zatrudniony na podstawie umowy o pracę korzysta z ochrony zawartej w regulacjach z zakresu prawa pracy (np. Kodeksu pracy), dotyczącej m.in.:</w:t>
      </w:r>
    </w:p>
    <w:p w:rsidR="003228A0" w:rsidRPr="003228A0" w:rsidRDefault="003228A0" w:rsidP="003228A0">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wynagrodzenia (minimalne wynagrodzenie, prawo do dodatków za pracę w godzinach nadliczbowych oraz w porze nocnej),</w:t>
      </w:r>
    </w:p>
    <w:p w:rsidR="003228A0" w:rsidRPr="003228A0" w:rsidRDefault="003228A0" w:rsidP="003228A0">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lastRenderedPageBreak/>
        <w:t>prawa do urlopu,</w:t>
      </w:r>
    </w:p>
    <w:p w:rsidR="003228A0" w:rsidRPr="003228A0" w:rsidRDefault="003228A0" w:rsidP="003228A0">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prawa do odpoczynku dobowego i tygodniowego,</w:t>
      </w:r>
    </w:p>
    <w:p w:rsidR="003228A0" w:rsidRPr="003228A0" w:rsidRDefault="003228A0" w:rsidP="003228A0">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uprawnień rodzicielskich,</w:t>
      </w:r>
    </w:p>
    <w:p w:rsidR="003228A0" w:rsidRPr="003228A0" w:rsidRDefault="003228A0" w:rsidP="003228A0">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wliczania okresu zatrudnienia do stażu pracy.</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DEFINICJA PRACODAWCY I PRACOWNIKA</w:t>
      </w:r>
    </w:p>
    <w:p w:rsidR="003228A0" w:rsidRPr="003228A0" w:rsidRDefault="003228A0" w:rsidP="003228A0">
      <w:pPr>
        <w:spacing w:after="0"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Pracodawca to jednostka organizacyjna, choćby nie posiadała osobowości prawnej, a także osoba fizyczna, jeżeli zatrudniają one pracowników (art. 3 Kodeksu pracy). </w:t>
      </w:r>
      <w:r w:rsidRPr="003228A0">
        <w:rPr>
          <w:rFonts w:ascii="Arial" w:eastAsia="Times New Roman" w:hAnsi="Arial" w:cs="Arial"/>
          <w:sz w:val="24"/>
          <w:szCs w:val="24"/>
          <w:lang w:eastAsia="pl-PL"/>
        </w:rPr>
        <w:br/>
      </w:r>
      <w:r w:rsidRPr="003228A0">
        <w:rPr>
          <w:rFonts w:ascii="Arial" w:eastAsia="Times New Roman" w:hAnsi="Arial" w:cs="Arial"/>
          <w:sz w:val="24"/>
          <w:szCs w:val="24"/>
          <w:lang w:eastAsia="pl-PL"/>
        </w:rPr>
        <w:br/>
        <w:t xml:space="preserve">Pracownik – osoba zatrudniona na podstawie umowy o pracę, powołania, wyboru, mianowania lub spółdzielczej umowy o pracę (art.2 Kodeksu pracy).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PRACA TYMCZASOWA</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Zatrudnienie pracownicze to także wykonywanie pracy jako pracownik tymczasowy. Praca tymczasowa polega na tym, że agencja pracy tymczasowej zatrudnia daną osobę wyłącznie w celu wykonywania pracy na rzecz innego podmiotu, którego nazywamy pracodawcą użytkownikiem.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W realizacji zatrudnienia tymczasowego uczestniczy agencja pracy tymczasowej – jako pracodawca zawierający umowę z osobą zamierzającą podjąć tego typu pracę oraz pracodawca użytkownik, który faktycznie korzysta z pracy pracownika tymczasowego, wyznaczając mu zadania i nadzorując jego pracę.</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Zasady zatrudniania pracowników tymczasowych oraz kierowania ich do wykonywania pracy tymczasowej na rzecz pracodawcy użytkownika regulują przepisy ustawy o zatrudnianiu pracowników tymczasowych.</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UBEZPIECZENIE SPOŁECZNE</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Pracownik zatrudniony na podstawie umowy o pracę podlega obowiązkowo z tytułu pozostawania w stosunku pracy ubezpieczeniu zdrowotnemu i ubezpieczeniom społecznym (emerytalnemu, rentowemu, chorobowemu i wypadkowemu).</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UMOWA CYWILNOPRAWNA</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W przypadku, gdy podstawą zatrudnienia osoby wykonującej pracę jest umowa cywilnoprawna, warto pamiętać, że mają do niej zastosowanie przepisy Kodeksu cywilnego, a nie Kodeksu pracy.</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Osoby świadczące pracę na podstawie umowy prawa cywilnego nie mają prawa do m.in. urlopu, ochrony przed rozwiązaniem lub wypowiedzeniem, dodatkowych świadczeń z tytułu wykonywania pracy w godzinach nadliczbowych lub w porze nocnej oraz innych uprawnień wynikających z prawa pracy.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Jeśli warunki wykonywania pracy są charakterystyczne dla stosunku pracy, strony mogą zawrzeć tylko umowę o pracę. Zgodnie z art. 22 Kodeksu pracy, przez nawiązanie stosunku pracy pracownik zobowiązuje się do wykonania pracy określonego rodzaju na rzecz pracodawcy i pod jego kierownictwem oraz w miejscu i </w:t>
      </w:r>
      <w:r w:rsidRPr="003228A0">
        <w:rPr>
          <w:rFonts w:ascii="Arial" w:eastAsia="Times New Roman" w:hAnsi="Arial" w:cs="Arial"/>
          <w:sz w:val="24"/>
          <w:szCs w:val="24"/>
          <w:lang w:eastAsia="pl-PL"/>
        </w:rPr>
        <w:lastRenderedPageBreak/>
        <w:t xml:space="preserve">czasie wyznaczonym przez pracodawcę, a pracodawca – do zatrudnienia pracownika za wynagrodzeniem. Nie jest dopuszczalne zastąpienie umowy o pracę umową cywilnoprawną przy zachowaniu wymogów wykonywania pracy określonych powyżej. </w:t>
      </w:r>
    </w:p>
    <w:p w:rsidR="003228A0" w:rsidRPr="003228A0" w:rsidRDefault="003228A0" w:rsidP="003228A0">
      <w:pPr>
        <w:jc w:val="both"/>
        <w:rPr>
          <w:rFonts w:ascii="Arial" w:hAnsi="Arial" w:cs="Arial"/>
          <w:sz w:val="24"/>
          <w:szCs w:val="24"/>
        </w:rPr>
      </w:pPr>
    </w:p>
    <w:p w:rsidR="003228A0" w:rsidRPr="003228A0" w:rsidRDefault="003228A0" w:rsidP="003228A0">
      <w:pPr>
        <w:pStyle w:val="font-weight-bold"/>
        <w:jc w:val="both"/>
        <w:rPr>
          <w:rFonts w:ascii="Arial" w:hAnsi="Arial" w:cs="Arial"/>
        </w:rPr>
      </w:pPr>
      <w:r w:rsidRPr="003228A0">
        <w:rPr>
          <w:rFonts w:ascii="Arial" w:hAnsi="Arial" w:cs="Arial"/>
        </w:rPr>
        <w:t>Zawieranie umowy cywilnoprawnej w warunkach typowych dla stosunku pracy stanowi wykroczenie przeciwko prawom pracownika określone w Kodeksie pracy oraz może być podstawą wniesienia do sądu pracy powództwa o ustalenie istnienia stosunku pracy.</w:t>
      </w:r>
    </w:p>
    <w:p w:rsidR="003228A0" w:rsidRPr="003228A0" w:rsidRDefault="003228A0" w:rsidP="003228A0">
      <w:pPr>
        <w:pStyle w:val="NormalnyWeb"/>
        <w:jc w:val="both"/>
        <w:rPr>
          <w:rFonts w:ascii="Arial" w:hAnsi="Arial" w:cs="Arial"/>
        </w:rPr>
      </w:pPr>
      <w:r w:rsidRPr="003228A0">
        <w:rPr>
          <w:rFonts w:ascii="Arial" w:hAnsi="Arial" w:cs="Arial"/>
        </w:rPr>
        <w:t xml:space="preserve">Do umów cywilnoprawnych najczęściej występujących w sytuacji świadczenia pracy należy umowa zlecenia (art. 734 Kodeksu cywilnego) lub umowa o świadczenie usług (art. 750 </w:t>
      </w:r>
      <w:proofErr w:type="spellStart"/>
      <w:r w:rsidRPr="003228A0">
        <w:rPr>
          <w:rFonts w:ascii="Arial" w:hAnsi="Arial" w:cs="Arial"/>
        </w:rPr>
        <w:t>Kc</w:t>
      </w:r>
      <w:proofErr w:type="spellEnd"/>
      <w:r w:rsidRPr="003228A0">
        <w:rPr>
          <w:rFonts w:ascii="Arial" w:hAnsi="Arial" w:cs="Arial"/>
        </w:rPr>
        <w:t xml:space="preserve">) oraz umowa o dzieło (art. 627 </w:t>
      </w:r>
      <w:proofErr w:type="spellStart"/>
      <w:r w:rsidRPr="003228A0">
        <w:rPr>
          <w:rFonts w:ascii="Arial" w:hAnsi="Arial" w:cs="Arial"/>
        </w:rPr>
        <w:t>Kc</w:t>
      </w:r>
      <w:proofErr w:type="spellEnd"/>
      <w:r w:rsidRPr="003228A0">
        <w:rPr>
          <w:rFonts w:ascii="Arial" w:hAnsi="Arial" w:cs="Arial"/>
        </w:rPr>
        <w:t xml:space="preserve">). </w:t>
      </w:r>
    </w:p>
    <w:p w:rsidR="003228A0" w:rsidRPr="003228A0" w:rsidRDefault="003228A0" w:rsidP="003228A0">
      <w:pPr>
        <w:pStyle w:val="NormalnyWeb"/>
        <w:jc w:val="both"/>
        <w:rPr>
          <w:rFonts w:ascii="Arial" w:hAnsi="Arial" w:cs="Arial"/>
        </w:rPr>
      </w:pPr>
      <w:r w:rsidRPr="003228A0">
        <w:rPr>
          <w:rFonts w:ascii="Arial" w:hAnsi="Arial" w:cs="Arial"/>
        </w:rPr>
        <w:t>UMOWA ZLECENIA I UMOWA O ŚWIADCZENIE USŁUG</w:t>
      </w:r>
    </w:p>
    <w:p w:rsidR="003228A0" w:rsidRPr="003228A0" w:rsidRDefault="003228A0" w:rsidP="003228A0">
      <w:pPr>
        <w:pStyle w:val="NormalnyWeb"/>
        <w:jc w:val="both"/>
        <w:rPr>
          <w:rFonts w:ascii="Arial" w:hAnsi="Arial" w:cs="Arial"/>
        </w:rPr>
      </w:pPr>
      <w:r w:rsidRPr="003228A0">
        <w:rPr>
          <w:rFonts w:ascii="Arial" w:hAnsi="Arial" w:cs="Arial"/>
        </w:rPr>
        <w:t xml:space="preserve">Umowa zlecenie, czy umowa o świadczenie usług to umowy o wykonanie określonej czynności prawnej lub świadczenie innych usług w warunkach braku podporządkowania zleceniobiorcy kierownictwu dającemu zlecenie. </w:t>
      </w:r>
    </w:p>
    <w:p w:rsidR="003228A0" w:rsidRPr="003228A0" w:rsidRDefault="003228A0" w:rsidP="003228A0">
      <w:pPr>
        <w:pStyle w:val="NormalnyWeb"/>
        <w:jc w:val="both"/>
        <w:rPr>
          <w:rFonts w:ascii="Arial" w:hAnsi="Arial" w:cs="Arial"/>
        </w:rPr>
      </w:pPr>
      <w:r w:rsidRPr="003228A0">
        <w:rPr>
          <w:rFonts w:ascii="Arial" w:hAnsi="Arial" w:cs="Arial"/>
        </w:rPr>
        <w:t xml:space="preserve">Strony umowy ustalają rodzaj czynności, ich zakres, ramy organizacyjne oraz ewentualne wynagrodzenie. Czynności i usługi nie muszą być wykonywane osobiście przez przyjmującego zlecenie. Cechą charakterystyczną tak dla umów zlecenia, jak i umów o świadczenie usług jest wykonanie określonej czynności (szeregu powtarzających się czynności) bez względu na to, jaki rezultat czynność ta przyniesie. </w:t>
      </w:r>
    </w:p>
    <w:p w:rsidR="003228A0" w:rsidRPr="003228A0" w:rsidRDefault="003228A0" w:rsidP="003228A0">
      <w:pPr>
        <w:pStyle w:val="NormalnyWeb"/>
        <w:jc w:val="both"/>
        <w:rPr>
          <w:rFonts w:ascii="Arial" w:hAnsi="Arial" w:cs="Arial"/>
        </w:rPr>
      </w:pPr>
      <w:r w:rsidRPr="003228A0">
        <w:rPr>
          <w:rFonts w:ascii="Arial" w:hAnsi="Arial" w:cs="Arial"/>
        </w:rPr>
        <w:t>Osoba wykonująca pracę na podstawie tych umów powinna udzielać dającemu zlecenie potrzebnych wiadomości o przebiegu sprawy, a po wykonaniu zlecenia lub po wcześniejszym rozwiązaniu umowy złożyć mu sprawozdanie.</w:t>
      </w:r>
    </w:p>
    <w:p w:rsidR="003228A0" w:rsidRPr="003228A0" w:rsidRDefault="003228A0" w:rsidP="003228A0">
      <w:pPr>
        <w:pStyle w:val="NormalnyWeb"/>
        <w:jc w:val="both"/>
        <w:rPr>
          <w:rFonts w:ascii="Arial" w:hAnsi="Arial" w:cs="Arial"/>
        </w:rPr>
      </w:pPr>
      <w:r w:rsidRPr="003228A0">
        <w:rPr>
          <w:rFonts w:ascii="Arial" w:hAnsi="Arial" w:cs="Arial"/>
        </w:rPr>
        <w:t>Przyjmujący zamówienie w umowie zlecenia (umowie o świadczenie usług) nie bierze na siebie ryzyka pomyślnego wyniku spełnianej czynności. Jego odpowiedzialność za właściwe wykonanie umowy oparta jest na zasadzie starannego działania.</w:t>
      </w:r>
    </w:p>
    <w:p w:rsidR="003228A0" w:rsidRPr="003228A0" w:rsidRDefault="003228A0" w:rsidP="003228A0">
      <w:pPr>
        <w:pStyle w:val="NormalnyWeb"/>
        <w:jc w:val="both"/>
        <w:rPr>
          <w:rFonts w:ascii="Arial" w:hAnsi="Arial" w:cs="Arial"/>
        </w:rPr>
      </w:pPr>
      <w:r w:rsidRPr="003228A0">
        <w:rPr>
          <w:rFonts w:ascii="Arial" w:hAnsi="Arial" w:cs="Arial"/>
        </w:rPr>
        <w:t>UMOWA O DZIEŁO</w:t>
      </w:r>
    </w:p>
    <w:p w:rsidR="003228A0" w:rsidRPr="003228A0" w:rsidRDefault="003228A0" w:rsidP="003228A0">
      <w:pPr>
        <w:pStyle w:val="NormalnyWeb"/>
        <w:jc w:val="both"/>
        <w:rPr>
          <w:rFonts w:ascii="Arial" w:hAnsi="Arial" w:cs="Arial"/>
        </w:rPr>
      </w:pPr>
      <w:r w:rsidRPr="003228A0">
        <w:rPr>
          <w:rFonts w:ascii="Arial" w:hAnsi="Arial" w:cs="Arial"/>
        </w:rPr>
        <w:t xml:space="preserve">Umowa o dzieło jest rodzajem umowy wzajemnej - świadczący pracę na podstawie tej umowy zobowiązuje się do wykonania określonego dzieła, czyli osiągnięcia danego zindywidualizowanego rezultatu, a zamawiający do zapłaty wynagrodzenia. </w:t>
      </w:r>
    </w:p>
    <w:p w:rsidR="003228A0" w:rsidRPr="003228A0" w:rsidRDefault="003228A0" w:rsidP="003228A0">
      <w:pPr>
        <w:pStyle w:val="NormalnyWeb"/>
        <w:jc w:val="both"/>
        <w:rPr>
          <w:rFonts w:ascii="Arial" w:hAnsi="Arial" w:cs="Arial"/>
        </w:rPr>
      </w:pPr>
      <w:r w:rsidRPr="003228A0">
        <w:rPr>
          <w:rFonts w:ascii="Arial" w:hAnsi="Arial" w:cs="Arial"/>
        </w:rPr>
        <w:t>Wykonanie dzieła najczęściej przybiera postać wytworzenia rzeczy zarówno materialnej (np. mebla), jak i niematerialnej (np. zaprojektowanie strony internetowej); może także polegać na dokonaniu zmian w rzeczy już istniejącej, jej naprawieniu, przerobieniu lub uzupełnieniu albo na rozbudowie rzeczy, połączeniu z innymi rzeczami, dodaniu części składowych lub przynależności. Nie powinno być uznane z dzieło coś, co nie odróżnia się w żaden sposób od innych występujących na danym rynku rezultatów pracy, gdyż wówczas zatraciłoby swój indywidualny charakter dzieła.</w:t>
      </w:r>
    </w:p>
    <w:p w:rsidR="003228A0" w:rsidRPr="003228A0" w:rsidRDefault="003228A0" w:rsidP="003228A0">
      <w:pPr>
        <w:pStyle w:val="NormalnyWeb"/>
        <w:jc w:val="both"/>
        <w:rPr>
          <w:rFonts w:ascii="Arial" w:hAnsi="Arial" w:cs="Arial"/>
        </w:rPr>
      </w:pPr>
      <w:r w:rsidRPr="003228A0">
        <w:rPr>
          <w:rFonts w:ascii="Arial" w:hAnsi="Arial" w:cs="Arial"/>
        </w:rPr>
        <w:lastRenderedPageBreak/>
        <w:t>Odpowiedzialność przyjmującego zamówienie w umowie o dzieło jest odpowiedzialnością za rezultat. To on ponosi odpowiedzialność za ewentualne wady fizyczne lub prawne wykonywanego dzieła.</w:t>
      </w:r>
    </w:p>
    <w:p w:rsidR="003228A0" w:rsidRPr="003228A0" w:rsidRDefault="003228A0" w:rsidP="003228A0">
      <w:pPr>
        <w:pStyle w:val="NormalnyWeb"/>
        <w:jc w:val="both"/>
        <w:rPr>
          <w:rFonts w:ascii="Arial" w:hAnsi="Arial" w:cs="Arial"/>
        </w:rPr>
      </w:pPr>
      <w:r w:rsidRPr="003228A0">
        <w:rPr>
          <w:rFonts w:ascii="Arial" w:hAnsi="Arial" w:cs="Arial"/>
        </w:rPr>
        <w:t>MINIMALNA STAWKA GODZINOWA</w:t>
      </w:r>
    </w:p>
    <w:p w:rsidR="003228A0" w:rsidRPr="003228A0" w:rsidRDefault="003228A0" w:rsidP="003228A0">
      <w:pPr>
        <w:pStyle w:val="NormalnyWeb"/>
        <w:jc w:val="both"/>
        <w:rPr>
          <w:rFonts w:ascii="Arial" w:hAnsi="Arial" w:cs="Arial"/>
        </w:rPr>
      </w:pPr>
      <w:r w:rsidRPr="003228A0">
        <w:rPr>
          <w:rFonts w:ascii="Arial" w:hAnsi="Arial" w:cs="Arial"/>
        </w:rPr>
        <w:t>Wynagrodzenie osób wykonujących pracę na podstawie</w:t>
      </w:r>
      <w:r w:rsidRPr="003228A0">
        <w:rPr>
          <w:rStyle w:val="font-weight-bold1"/>
          <w:rFonts w:ascii="Arial" w:hAnsi="Arial" w:cs="Arial"/>
        </w:rPr>
        <w:t xml:space="preserve"> umów zlecenia lub umów o świadczenie usług</w:t>
      </w:r>
      <w:r w:rsidRPr="003228A0">
        <w:rPr>
          <w:rFonts w:ascii="Arial" w:hAnsi="Arial" w:cs="Arial"/>
        </w:rPr>
        <w:t xml:space="preserve"> powinno być tak ustalone, aby wysokość wynagrodzenia za każdą godzinę wykonywania zlecenia lub świadczenia usług nie była niższa niż wysokość minimalnej stawki godzinowej. </w:t>
      </w:r>
    </w:p>
    <w:p w:rsidR="003228A0" w:rsidRPr="003228A0" w:rsidRDefault="003228A0" w:rsidP="003228A0">
      <w:pPr>
        <w:pStyle w:val="font-weight-bold"/>
        <w:jc w:val="both"/>
        <w:rPr>
          <w:rFonts w:ascii="Arial" w:hAnsi="Arial" w:cs="Arial"/>
        </w:rPr>
      </w:pPr>
      <w:r w:rsidRPr="003228A0">
        <w:rPr>
          <w:rFonts w:ascii="Arial" w:hAnsi="Arial" w:cs="Arial"/>
        </w:rPr>
        <w:t>W 2017 r. minimalna stawka godzinowa wynosi 13 zł brutto.</w:t>
      </w:r>
    </w:p>
    <w:p w:rsidR="003228A0" w:rsidRPr="003228A0" w:rsidRDefault="003228A0" w:rsidP="003228A0">
      <w:pPr>
        <w:pStyle w:val="NormalnyWeb"/>
        <w:jc w:val="both"/>
        <w:rPr>
          <w:rFonts w:ascii="Arial" w:hAnsi="Arial" w:cs="Arial"/>
        </w:rPr>
      </w:pPr>
      <w:r w:rsidRPr="003228A0">
        <w:rPr>
          <w:rFonts w:ascii="Arial" w:hAnsi="Arial" w:cs="Arial"/>
        </w:rPr>
        <w:t xml:space="preserve">Osoby wykonujące pracę na podstawie umowy zlecenia (umowy o świadczenie usług) nie mogą zrzec się prawa do minimalnego wynagrodzenia lub przenieść go na inną osobę. Wypłata minimalnego wynagrodzenie powinna być dokonywana w formie pieniężnej. W przypadku umów zawartych na czas dłuższy niż 1 miesiąc, minimalne wynagrodzenie należy wypłacać co najmniej raz w miesiącu. </w:t>
      </w:r>
    </w:p>
    <w:p w:rsidR="003228A0" w:rsidRPr="003228A0" w:rsidRDefault="003228A0" w:rsidP="003228A0">
      <w:pPr>
        <w:pStyle w:val="NormalnyWeb"/>
        <w:jc w:val="both"/>
        <w:rPr>
          <w:rFonts w:ascii="Arial" w:hAnsi="Arial" w:cs="Arial"/>
        </w:rPr>
      </w:pPr>
      <w:r w:rsidRPr="003228A0">
        <w:rPr>
          <w:rFonts w:ascii="Arial" w:hAnsi="Arial" w:cs="Arial"/>
        </w:rPr>
        <w:t xml:space="preserve">W celu przestrzegania powyższej stawki został nałożony obowiązek potwierdzania liczby godzin wykonywania zlecenia lub świadczenia usługi. </w:t>
      </w:r>
    </w:p>
    <w:p w:rsidR="003228A0" w:rsidRPr="003228A0" w:rsidRDefault="003228A0" w:rsidP="003228A0">
      <w:pPr>
        <w:pStyle w:val="NormalnyWeb"/>
        <w:jc w:val="both"/>
        <w:rPr>
          <w:rFonts w:ascii="Arial" w:hAnsi="Arial" w:cs="Arial"/>
        </w:rPr>
      </w:pPr>
      <w:r w:rsidRPr="003228A0">
        <w:rPr>
          <w:rFonts w:ascii="Arial" w:hAnsi="Arial" w:cs="Arial"/>
        </w:rPr>
        <w:t>Sposób potwierdzania liczby godziny wykonywania zlecenia lub świadczenia usług powinien zostać określony w umowie. Jeśli nie, przyjmujący zlecenie lub świadczący usługi przedkłada w formie pisemnej, elektronicznej lub dokumentowej informację o liczbie godzin wykonania zlecenia lub świadczenia usług, w terminie poprzedzającym wypłatę.</w:t>
      </w:r>
    </w:p>
    <w:p w:rsidR="003228A0" w:rsidRPr="003228A0" w:rsidRDefault="003228A0" w:rsidP="003228A0">
      <w:pPr>
        <w:pStyle w:val="NormalnyWeb"/>
        <w:jc w:val="both"/>
        <w:rPr>
          <w:rFonts w:ascii="Arial" w:hAnsi="Arial" w:cs="Arial"/>
        </w:rPr>
      </w:pPr>
      <w:r w:rsidRPr="003228A0">
        <w:rPr>
          <w:rFonts w:ascii="Arial" w:hAnsi="Arial" w:cs="Arial"/>
        </w:rPr>
        <w:t>Przedsiębiorca zlecający pracę ma obowiązek przechowywania dokumentów potwierdzających liczbę przepracowanych godzin przez 3 lata od dnia, w którym wynagrodzenie stało się wymagalne.</w:t>
      </w:r>
    </w:p>
    <w:p w:rsidR="003228A0" w:rsidRPr="003228A0" w:rsidRDefault="003228A0" w:rsidP="003228A0">
      <w:pPr>
        <w:jc w:val="both"/>
        <w:rPr>
          <w:rFonts w:ascii="Arial" w:hAnsi="Arial" w:cs="Arial"/>
          <w:sz w:val="24"/>
          <w:szCs w:val="24"/>
        </w:rPr>
      </w:pP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Przedsiębiorca zlecający pracę ma obowiązek przechowywania dokumentów potwierdzających liczbę przepracowanych godzin przez 3 lata od dnia, w którym wynagrodzenie stało się wymagalne.</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Prawa do minimalnej stawki godzinowej nie będą m.in. miały osoby wykonujące pracę na podstawie umowy zlecenia lub umowy o świadczenie usług, które samodzielnie decydują o miejscu i czasie wykonania zlecenia lub świadczenia usługi i przysługuje im z tego tytułu wyłącznie wynagrodzenie prowizyjne.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Minimalnej stawki godzinowej nie stosuje się także do umów dotyczących usług opiekuńczych i bytowych realizowanych poprzez prowadzenie rodzinnego domu pomocy, czy umów dotyczących usług polegających na sprawowaniu opieki nad grupą osób lub osobami podczas wypoczynku lub wycieczek – jeżeli ze względu na charakter sprawowanej opieki usług są świadczone nieprzerwanie przez okres dłuższy niż doba.</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lastRenderedPageBreak/>
        <w:t>Osoby zatrudnione na podstawie umowy o dzieło nie podlegają przepisom o minimalnej stawce godzinowej i ich wynagrodzenie stanowi kwotę, na którą umówiły się strony umowy.</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UBEZPIECZENIE SPOŁECZNE</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Dla zleceniobiorców (przy umowach zlecenia i umowach o świadczenie usług) obowiązkowe są ubezpieczenia emerytalne i rentowe oraz wypadkowe (ubezpieczenie chorobowe jest dobrowolne).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Przy wykonywaniu pracy na podstawie umowy o dzieło nie ma obowiązku ubezpieczeń społecznych.</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Warto pamiętać, że gdy płatnik nie dokona zgłoszenia do ubezpieczeń osoby, z którą np. zawarł umowę nazwaną umową o dzieło, a w toku postępowania wyjaśniającego bądź kontroli zostanie stwierdzone, że faktycznie została zawarta umowa zlecenia, terenowa jednostka organizacyjna Zakładu Ubezpieczeń Społecznych uprawniona jest do stwierdzenia obowiązku ubezpieczeń społecznych.</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SAMOZATRUDNIENIE</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Osobą samozatrudnioną nazywana jest osoba fizyczna, która podejmuje działalność gospodarczą – jako przedsiębiorca – na własny rachunek, na własną odpowiedzialność oraz własne ryzyko.</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Przedsiębiorca nie korzysta z uprawnień przysługujących pracownikom, takich jak np. urlop wypoczynkowy, prawo do dodatku za pracę w godzinach nadliczbowych.</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Osoby fizyczne prowadzące jednoosobowo działalność gospodarczą i osobiście wykonujące zadania wynikające z umowy (samozatrudnienie) mają prawo do minimalnej stawki godzinowej za wykonanie zlecenia lub świadczenie usług.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Ważne jest jedynie to czy zawierana umowa jest umowa zlecenia lub umową o świadczenie usług, a nie np. umową o dzieło. W przypadku umów o dzieło, przepisy o minimalnym wynagrodzeniu godzinowym nie mają zastosowania, zaś strony takiej umowy dowolnie określają należne wykonawcy dzieła wynagrodzenie. </w:t>
      </w:r>
    </w:p>
    <w:p w:rsidR="003228A0" w:rsidRPr="003228A0" w:rsidRDefault="003228A0" w:rsidP="003228A0">
      <w:pPr>
        <w:jc w:val="both"/>
        <w:rPr>
          <w:rFonts w:ascii="Arial" w:hAnsi="Arial" w:cs="Arial"/>
          <w:sz w:val="24"/>
          <w:szCs w:val="24"/>
        </w:rPr>
      </w:pPr>
      <w:bookmarkStart w:id="0" w:name="_GoBack"/>
      <w:bookmarkEnd w:id="0"/>
    </w:p>
    <w:sectPr w:rsidR="003228A0" w:rsidRPr="003228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AA4111"/>
    <w:multiLevelType w:val="multilevel"/>
    <w:tmpl w:val="C2D4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8A0"/>
    <w:rsid w:val="003228A0"/>
    <w:rsid w:val="006B40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058314-9001-47A6-89AB-FF5D80237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nt-weight-bold">
    <w:name w:val="font-weight-bold"/>
    <w:basedOn w:val="Normalny"/>
    <w:rsid w:val="003228A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3228A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ont-weight-bold1">
    <w:name w:val="font-weight-bold1"/>
    <w:basedOn w:val="Domylnaczcionkaakapitu"/>
    <w:rsid w:val="00322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113866">
      <w:bodyDiv w:val="1"/>
      <w:marLeft w:val="0"/>
      <w:marRight w:val="0"/>
      <w:marTop w:val="0"/>
      <w:marBottom w:val="0"/>
      <w:divBdr>
        <w:top w:val="none" w:sz="0" w:space="0" w:color="auto"/>
        <w:left w:val="none" w:sz="0" w:space="0" w:color="auto"/>
        <w:bottom w:val="none" w:sz="0" w:space="0" w:color="auto"/>
        <w:right w:val="none" w:sz="0" w:space="0" w:color="auto"/>
      </w:divBdr>
      <w:divsChild>
        <w:div w:id="1314599891">
          <w:marLeft w:val="0"/>
          <w:marRight w:val="0"/>
          <w:marTop w:val="0"/>
          <w:marBottom w:val="0"/>
          <w:divBdr>
            <w:top w:val="none" w:sz="0" w:space="0" w:color="auto"/>
            <w:left w:val="none" w:sz="0" w:space="0" w:color="auto"/>
            <w:bottom w:val="none" w:sz="0" w:space="0" w:color="auto"/>
            <w:right w:val="none" w:sz="0" w:space="0" w:color="auto"/>
          </w:divBdr>
        </w:div>
        <w:div w:id="888341164">
          <w:marLeft w:val="0"/>
          <w:marRight w:val="0"/>
          <w:marTop w:val="0"/>
          <w:marBottom w:val="0"/>
          <w:divBdr>
            <w:top w:val="none" w:sz="0" w:space="0" w:color="auto"/>
            <w:left w:val="none" w:sz="0" w:space="0" w:color="auto"/>
            <w:bottom w:val="none" w:sz="0" w:space="0" w:color="auto"/>
            <w:right w:val="none" w:sz="0" w:space="0" w:color="auto"/>
          </w:divBdr>
        </w:div>
      </w:divsChild>
    </w:div>
    <w:div w:id="1432163049">
      <w:bodyDiv w:val="1"/>
      <w:marLeft w:val="0"/>
      <w:marRight w:val="0"/>
      <w:marTop w:val="0"/>
      <w:marBottom w:val="0"/>
      <w:divBdr>
        <w:top w:val="none" w:sz="0" w:space="0" w:color="auto"/>
        <w:left w:val="none" w:sz="0" w:space="0" w:color="auto"/>
        <w:bottom w:val="none" w:sz="0" w:space="0" w:color="auto"/>
        <w:right w:val="none" w:sz="0" w:space="0" w:color="auto"/>
      </w:divBdr>
      <w:divsChild>
        <w:div w:id="1692493392">
          <w:marLeft w:val="0"/>
          <w:marRight w:val="0"/>
          <w:marTop w:val="0"/>
          <w:marBottom w:val="0"/>
          <w:divBdr>
            <w:top w:val="none" w:sz="0" w:space="0" w:color="auto"/>
            <w:left w:val="none" w:sz="0" w:space="0" w:color="auto"/>
            <w:bottom w:val="none" w:sz="0" w:space="0" w:color="auto"/>
            <w:right w:val="none" w:sz="0" w:space="0" w:color="auto"/>
          </w:divBdr>
          <w:divsChild>
            <w:div w:id="1917201590">
              <w:marLeft w:val="0"/>
              <w:marRight w:val="0"/>
              <w:marTop w:val="0"/>
              <w:marBottom w:val="600"/>
              <w:divBdr>
                <w:top w:val="none" w:sz="0" w:space="0" w:color="auto"/>
                <w:left w:val="none" w:sz="0" w:space="0" w:color="auto"/>
                <w:bottom w:val="none" w:sz="0" w:space="0" w:color="auto"/>
                <w:right w:val="none" w:sz="0" w:space="0" w:color="auto"/>
              </w:divBdr>
            </w:div>
          </w:divsChild>
        </w:div>
        <w:div w:id="422728023">
          <w:marLeft w:val="0"/>
          <w:marRight w:val="0"/>
          <w:marTop w:val="0"/>
          <w:marBottom w:val="0"/>
          <w:divBdr>
            <w:top w:val="none" w:sz="0" w:space="0" w:color="auto"/>
            <w:left w:val="none" w:sz="0" w:space="0" w:color="auto"/>
            <w:bottom w:val="none" w:sz="0" w:space="0" w:color="auto"/>
            <w:right w:val="none" w:sz="0" w:space="0" w:color="auto"/>
          </w:divBdr>
        </w:div>
        <w:div w:id="515923643">
          <w:marLeft w:val="0"/>
          <w:marRight w:val="0"/>
          <w:marTop w:val="0"/>
          <w:marBottom w:val="0"/>
          <w:divBdr>
            <w:top w:val="none" w:sz="0" w:space="0" w:color="auto"/>
            <w:left w:val="none" w:sz="0" w:space="0" w:color="auto"/>
            <w:bottom w:val="none" w:sz="0" w:space="0" w:color="auto"/>
            <w:right w:val="none" w:sz="0" w:space="0" w:color="auto"/>
          </w:divBdr>
        </w:div>
      </w:divsChild>
    </w:div>
    <w:div w:id="1447115598">
      <w:bodyDiv w:val="1"/>
      <w:marLeft w:val="0"/>
      <w:marRight w:val="0"/>
      <w:marTop w:val="0"/>
      <w:marBottom w:val="0"/>
      <w:divBdr>
        <w:top w:val="none" w:sz="0" w:space="0" w:color="auto"/>
        <w:left w:val="none" w:sz="0" w:space="0" w:color="auto"/>
        <w:bottom w:val="none" w:sz="0" w:space="0" w:color="auto"/>
        <w:right w:val="none" w:sz="0" w:space="0" w:color="auto"/>
      </w:divBdr>
      <w:divsChild>
        <w:div w:id="1914849936">
          <w:marLeft w:val="0"/>
          <w:marRight w:val="0"/>
          <w:marTop w:val="0"/>
          <w:marBottom w:val="0"/>
          <w:divBdr>
            <w:top w:val="none" w:sz="0" w:space="0" w:color="auto"/>
            <w:left w:val="none" w:sz="0" w:space="0" w:color="auto"/>
            <w:bottom w:val="none" w:sz="0" w:space="0" w:color="auto"/>
            <w:right w:val="none" w:sz="0" w:space="0" w:color="auto"/>
          </w:divBdr>
        </w:div>
        <w:div w:id="77100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2168</Words>
  <Characters>13008</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1</cp:revision>
  <dcterms:created xsi:type="dcterms:W3CDTF">2021-02-20T07:57:00Z</dcterms:created>
  <dcterms:modified xsi:type="dcterms:W3CDTF">2021-02-20T08:05:00Z</dcterms:modified>
</cp:coreProperties>
</file>