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D0" w:rsidRDefault="00AF13D0" w:rsidP="00AF13D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Szanowni Państwo,  Słuchacze semestru  </w:t>
      </w:r>
      <w:r>
        <w:rPr>
          <w:rFonts w:ascii="Times New Roman" w:hAnsi="Times New Roman" w:cs="Times New Roman"/>
          <w:b/>
          <w:i/>
          <w:sz w:val="24"/>
          <w:szCs w:val="24"/>
        </w:rPr>
        <w:t>II LO</w:t>
      </w:r>
    </w:p>
    <w:p w:rsidR="00AF13D0" w:rsidRDefault="00AF13D0" w:rsidP="00AF13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13D0" w:rsidRDefault="00AF13D0" w:rsidP="00AF13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AF13D0" w:rsidRDefault="00AF13D0" w:rsidP="00AF13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13D0" w:rsidRDefault="00AF13D0" w:rsidP="00AF13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słuchacze,</w:t>
      </w:r>
    </w:p>
    <w:p w:rsidR="00AF13D0" w:rsidRDefault="00AF13D0" w:rsidP="00AF13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13D0" w:rsidRDefault="00AF13D0" w:rsidP="00AF13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Podaję Państwu tematy z matematyki zaplanowane na </w:t>
      </w:r>
      <w:r>
        <w:rPr>
          <w:rFonts w:ascii="Times New Roman" w:hAnsi="Times New Roman" w:cs="Times New Roman"/>
          <w:sz w:val="24"/>
          <w:szCs w:val="24"/>
        </w:rPr>
        <w:t>27 i 28.02.2021r.</w:t>
      </w:r>
    </w:p>
    <w:p w:rsidR="00AF13D0" w:rsidRDefault="00AF13D0" w:rsidP="00AF13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13D0" w:rsidRDefault="00AF13D0" w:rsidP="00AF13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Funkcje trygonometryczne kąta ostrego.</w:t>
      </w:r>
    </w:p>
    <w:p w:rsidR="00AF13D0" w:rsidRDefault="00AF13D0" w:rsidP="00AF13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w podręczniku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dla szkół ponad</w:t>
      </w:r>
      <w:r>
        <w:rPr>
          <w:rFonts w:ascii="Times New Roman" w:hAnsi="Times New Roman" w:cs="Times New Roman"/>
          <w:sz w:val="24"/>
          <w:szCs w:val="24"/>
        </w:rPr>
        <w:t>podstawowych</w:t>
      </w:r>
      <w:r>
        <w:rPr>
          <w:rFonts w:ascii="Times New Roman" w:hAnsi="Times New Roman" w:cs="Times New Roman"/>
          <w:sz w:val="24"/>
          <w:szCs w:val="24"/>
        </w:rPr>
        <w:t xml:space="preserve"> wyd. Nowa Era str. 271</w:t>
      </w:r>
    </w:p>
    <w:p w:rsidR="00AF13D0" w:rsidRDefault="00AF13D0" w:rsidP="00AF13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definicją i wzorami funkcji trygonometrycznych sinus, cosinus, tangens, cotangens. Przeanalizuj przykłady 1 i 2 uzupełnij tabelę z zadania 1 str. 272.</w:t>
      </w:r>
    </w:p>
    <w:p w:rsidR="00385ED1" w:rsidRDefault="00385ED1" w:rsidP="00AF13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5ED1" w:rsidRDefault="00385ED1" w:rsidP="00385E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ED1">
        <w:rPr>
          <w:rFonts w:ascii="Times New Roman" w:hAnsi="Times New Roman" w:cs="Times New Roman"/>
          <w:b/>
          <w:sz w:val="24"/>
          <w:szCs w:val="24"/>
        </w:rPr>
        <w:t>Rozwiązywanie trójkątów prostokątnych.</w:t>
      </w:r>
    </w:p>
    <w:p w:rsidR="00385ED1" w:rsidRDefault="00385ED1" w:rsidP="00385E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i przykłady w podręczniku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, 277.</w:t>
      </w:r>
    </w:p>
    <w:p w:rsidR="00EF7DD9" w:rsidRDefault="00EF7DD9" w:rsidP="00385E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Rozwiązaniem trójkąta nazywamy wyznaczenie długości jego trzech boków i wyznaczenie miar jego trzech kątów. Aby rozwiązać trójkąt prostokątny, wystarczy znać:</w:t>
      </w:r>
    </w:p>
    <w:p w:rsidR="00EF7DD9" w:rsidRDefault="00EF7DD9" w:rsidP="00385E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długości dowolnych dwóch boków</w:t>
      </w:r>
    </w:p>
    <w:p w:rsidR="00EF7DD9" w:rsidRDefault="00EF7DD9" w:rsidP="00385E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 dowolnego boku i miarę jednego z kątów ostrych.</w:t>
      </w:r>
    </w:p>
    <w:p w:rsidR="00EF7DD9" w:rsidRPr="00EF7DD9" w:rsidRDefault="00EF7DD9" w:rsidP="00385E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przykłady z podręcznika i rozwiąż zadanie 1/278</w:t>
      </w:r>
      <w:bookmarkStart w:id="0" w:name="_GoBack"/>
      <w:bookmarkEnd w:id="0"/>
    </w:p>
    <w:p w:rsidR="00385ED1" w:rsidRDefault="00385ED1" w:rsidP="00385E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F13D0" w:rsidRDefault="00AF13D0" w:rsidP="00AF13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Związki między funkcjami trygonometrycznymi.</w:t>
      </w:r>
    </w:p>
    <w:p w:rsidR="00AF13D0" w:rsidRDefault="00AF13D0" w:rsidP="00AF13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i ćwiczenia w podręczniku str. 280 – 282</w:t>
      </w:r>
    </w:p>
    <w:p w:rsidR="00AF13D0" w:rsidRDefault="00AF13D0" w:rsidP="00AF13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podstawowymi tożsamościami trygonometrycznymi (jedynka trygonometryczna i inne), przeanalizuj przykłady na obliczanie wartości funkcji  trygonometrycznych z wykorzystaniem wzorów i tożsamości oraz wykonaj ćwiczenia 2 i 3 str. 281.</w:t>
      </w:r>
    </w:p>
    <w:p w:rsidR="005E15DB" w:rsidRDefault="005E15DB"/>
    <w:sectPr w:rsidR="005E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44D6"/>
    <w:multiLevelType w:val="hybridMultilevel"/>
    <w:tmpl w:val="B6F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D0"/>
    <w:rsid w:val="00385ED1"/>
    <w:rsid w:val="005E15DB"/>
    <w:rsid w:val="00AF13D0"/>
    <w:rsid w:val="00E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9B00"/>
  <w15:chartTrackingRefBased/>
  <w15:docId w15:val="{50570576-585A-4213-BB38-8858027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3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Grabski</dc:creator>
  <cp:keywords/>
  <dc:description/>
  <cp:lastModifiedBy>Grabski</cp:lastModifiedBy>
  <cp:revision>2</cp:revision>
  <dcterms:created xsi:type="dcterms:W3CDTF">2021-02-27T11:24:00Z</dcterms:created>
  <dcterms:modified xsi:type="dcterms:W3CDTF">2021-02-27T11:38:00Z</dcterms:modified>
</cp:coreProperties>
</file>