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A5" w:rsidRPr="009C0359" w:rsidRDefault="00900CA5" w:rsidP="00900CA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IV R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00CA5" w:rsidRDefault="00900CA5" w:rsidP="00900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900CA5" w:rsidRDefault="00900CA5" w:rsidP="00900C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900CA5" w:rsidRDefault="00900CA5" w:rsidP="00900CA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nimi zapoznać i je zgłębić do 05.06.2020.</w:t>
      </w:r>
    </w:p>
    <w:p w:rsidR="00900CA5" w:rsidRDefault="00900CA5" w:rsidP="00900CA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tworzenia akt osobowych pracownika.</w:t>
      </w:r>
    </w:p>
    <w:p w:rsidR="00900CA5" w:rsidRDefault="00900CA5" w:rsidP="00900CA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Ochrona danych osobowych pracownika.</w:t>
      </w:r>
    </w:p>
    <w:p w:rsidR="00900CA5" w:rsidRDefault="00900CA5" w:rsidP="00900CA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Pomocne linki:</w:t>
      </w:r>
    </w:p>
    <w:p w:rsidR="00900CA5" w:rsidRDefault="00900CA5" w:rsidP="00900CA5">
      <w:pPr>
        <w:pStyle w:val="Akapitzlist"/>
      </w:pPr>
      <w:hyperlink r:id="rId6" w:history="1">
        <w:r>
          <w:rPr>
            <w:rStyle w:val="Hipercze"/>
          </w:rPr>
          <w:t>https://kadry.infor.pl/kadry-dla-poczatkujacych/2989066,Jak-prowadzic-akta-osobowe-pracownika-od-stycznia-2019-r.html</w:t>
        </w:r>
      </w:hyperlink>
    </w:p>
    <w:p w:rsidR="00900CA5" w:rsidRDefault="00900CA5" w:rsidP="00900CA5">
      <w:pPr>
        <w:pStyle w:val="Akapitzlist"/>
      </w:pPr>
      <w:hyperlink r:id="rId7" w:history="1">
        <w:r>
          <w:rPr>
            <w:rStyle w:val="Hipercze"/>
          </w:rPr>
          <w:t>https://kadry.infor.pl/zatrudnienie/dokumentacja-pracownicza/2978869,Nowy-uklad-akt-osobowych-2019-dokumenty-w-poszczegolnych-czesciach.html</w:t>
        </w:r>
      </w:hyperlink>
    </w:p>
    <w:p w:rsidR="00900CA5" w:rsidRDefault="00900CA5" w:rsidP="00900CA5">
      <w:pPr>
        <w:pStyle w:val="Akapitzlist"/>
      </w:pPr>
      <w:hyperlink r:id="rId8" w:history="1">
        <w:r>
          <w:rPr>
            <w:rStyle w:val="Hipercze"/>
          </w:rPr>
          <w:t>https://inforrb.pl/temat-dnia/4697644,6-zasad-prowadzenia-akt-osobowych-pracownikow.html</w:t>
        </w:r>
      </w:hyperlink>
    </w:p>
    <w:p w:rsidR="00900CA5" w:rsidRDefault="00900CA5" w:rsidP="00900CA5">
      <w:pPr>
        <w:pStyle w:val="Akapitzlist"/>
      </w:pPr>
      <w:hyperlink r:id="rId9" w:history="1">
        <w:r>
          <w:rPr>
            <w:rStyle w:val="Hipercze"/>
          </w:rPr>
          <w:t>https://kadry.infor.pl/kadry/indywidualne_prawo_pracy/ochrona_danych_osobowych/728923,Ochrona-danych-osobowych-pracownika.html</w:t>
        </w:r>
      </w:hyperlink>
    </w:p>
    <w:p w:rsidR="00900CA5" w:rsidRDefault="00900CA5" w:rsidP="00900CA5">
      <w:pPr>
        <w:pStyle w:val="Akapitzlist"/>
        <w:rPr>
          <w:rFonts w:ascii="Times New Roman" w:hAnsi="Times New Roman" w:cs="Times New Roman"/>
          <w:sz w:val="24"/>
          <w:szCs w:val="24"/>
        </w:rPr>
      </w:pPr>
      <w:hyperlink r:id="rId10" w:anchor="start" w:history="1">
        <w:r>
          <w:rPr>
            <w:rStyle w:val="Hipercze"/>
          </w:rPr>
          <w:t>https://www.ipersonel.pl/baza-wiedzy-ochrona-danych-osobowych-pracownika-czyli-rodo-a-pracodawca/#start</w:t>
        </w:r>
      </w:hyperlink>
    </w:p>
    <w:p w:rsidR="00900CA5" w:rsidRDefault="00900CA5" w:rsidP="00900CA5">
      <w:pPr>
        <w:jc w:val="both"/>
      </w:pPr>
      <w:r>
        <w:t xml:space="preserve">Po opracowaniu powyższych tematów powinni Państwo </w:t>
      </w:r>
      <w:proofErr w:type="gramStart"/>
      <w:r>
        <w:t>wiedzieć na czym</w:t>
      </w:r>
      <w:proofErr w:type="gramEnd"/>
      <w:r>
        <w:t xml:space="preserve"> </w:t>
      </w:r>
      <w:r>
        <w:t xml:space="preserve">polega </w:t>
      </w:r>
      <w:bookmarkStart w:id="0" w:name="_GoBack"/>
      <w:bookmarkEnd w:id="0"/>
      <w:r>
        <w:t>prowadzenie akt osobowych pracownika oraz jak chronić jego dane osobowe.</w:t>
      </w:r>
    </w:p>
    <w:p w:rsidR="00900CA5" w:rsidRDefault="00900CA5" w:rsidP="00900CA5">
      <w:pPr>
        <w:jc w:val="both"/>
      </w:pPr>
      <w:r>
        <w:t xml:space="preserve">Przypominam o przysyłaniu prac kontrolnych (termin minął 30.04.2020 </w:t>
      </w:r>
      <w:proofErr w:type="gramStart"/>
      <w:r>
        <w:t>a</w:t>
      </w:r>
      <w:proofErr w:type="gramEnd"/>
      <w:r>
        <w:t xml:space="preserve"> dotarły do mnie ty</w:t>
      </w:r>
      <w:r>
        <w:t>lko 4</w:t>
      </w:r>
      <w:r>
        <w:t> prace.)</w:t>
      </w:r>
    </w:p>
    <w:p w:rsidR="00900CA5" w:rsidRDefault="00900CA5" w:rsidP="00900CA5">
      <w:pPr>
        <w:jc w:val="both"/>
      </w:pPr>
      <w:r>
        <w:t xml:space="preserve">Osoby, które jeszcze nie przysłały mi pracy kontrolnej proszę, aby ją dosłały niezwłocznie w wersji elektronicznej (plik w Wordzie), w załączniku, na mój adres mailowy </w:t>
      </w:r>
      <w:hyperlink r:id="rId11" w:history="1">
        <w:r w:rsidRPr="00DA6E82">
          <w:rPr>
            <w:rStyle w:val="Hipercze"/>
          </w:rPr>
          <w:t>tomaszekp3@wp.pl</w:t>
        </w:r>
      </w:hyperlink>
      <w:r>
        <w:t xml:space="preserve">  </w:t>
      </w:r>
    </w:p>
    <w:p w:rsidR="00900CA5" w:rsidRDefault="00900CA5" w:rsidP="00900CA5">
      <w:pPr>
        <w:jc w:val="both"/>
      </w:pPr>
      <w:r>
        <w:t xml:space="preserve">Praca kontrolna (napisana w edytorze tekstu Word) max 3 strony z tytułową (strona tytułowa zawiera Państwa imię i nazwisko, </w:t>
      </w:r>
      <w:proofErr w:type="spellStart"/>
      <w:r>
        <w:t>sem</w:t>
      </w:r>
      <w:proofErr w:type="spellEnd"/>
      <w:r>
        <w:t>. IV R, napis Praca kontrolna z przedmiotu Dokumentacja biurowa oraz temat).</w:t>
      </w:r>
    </w:p>
    <w:p w:rsidR="00900CA5" w:rsidRDefault="00900CA5" w:rsidP="00900CA5">
      <w:pPr>
        <w:jc w:val="both"/>
      </w:pPr>
      <w:r>
        <w:t>Pozdrawiam serdecznie, życzę zdrowia i wytrwałości</w:t>
      </w:r>
    </w:p>
    <w:p w:rsidR="00900CA5" w:rsidRDefault="00900CA5" w:rsidP="00900CA5">
      <w:pPr>
        <w:jc w:val="both"/>
      </w:pPr>
      <w:r>
        <w:t>Tomasz Pietrzak</w:t>
      </w:r>
    </w:p>
    <w:p w:rsidR="00900CA5" w:rsidRDefault="00900CA5" w:rsidP="00900CA5"/>
    <w:p w:rsidR="00900CA5" w:rsidRDefault="00900CA5" w:rsidP="00900CA5"/>
    <w:p w:rsidR="00900CA5" w:rsidRDefault="00900CA5" w:rsidP="00900CA5"/>
    <w:p w:rsidR="008835BA" w:rsidRDefault="008835BA"/>
    <w:sectPr w:rsidR="008835BA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900CA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900CA5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CA5"/>
    <w:rsid w:val="008835BA"/>
    <w:rsid w:val="0090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00CA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00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A5"/>
  </w:style>
  <w:style w:type="paragraph" w:styleId="Akapitzlist">
    <w:name w:val="List Paragraph"/>
    <w:basedOn w:val="Normalny"/>
    <w:uiPriority w:val="34"/>
    <w:qFormat/>
    <w:rsid w:val="00900C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00CA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00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A5"/>
  </w:style>
  <w:style w:type="paragraph" w:styleId="Akapitzlist">
    <w:name w:val="List Paragraph"/>
    <w:basedOn w:val="Normalny"/>
    <w:uiPriority w:val="34"/>
    <w:qFormat/>
    <w:rsid w:val="00900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rrb.pl/temat-dnia/4697644,6-zasad-prowadzenia-akt-osobowych-pracownikow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adry.infor.pl/zatrudnienie/dokumentacja-pracownicza/2978869,Nowy-uklad-akt-osobowych-2019-dokumenty-w-poszczegolnych-czesciach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ry.infor.pl/kadry-dla-poczatkujacych/2989066,Jak-prowadzic-akta-osobowe-pracownika-od-stycznia-2019-r.html" TargetMode="External"/><Relationship Id="rId11" Type="http://schemas.openxmlformats.org/officeDocument/2006/relationships/hyperlink" Target="mailto:tomaszekp3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personel.pl/baza-wiedzy-ochrona-danych-osobowych-pracownika-czyli-rodo-a-pracodawc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dry.infor.pl/kadry/indywidualne_prawo_pracy/ochrona_danych_osobowych/728923,Ochrona-danych-osobowych-pracownik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323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2020-05-22T11:11:00Z</dcterms:created>
  <dcterms:modified xsi:type="dcterms:W3CDTF">2020-05-22T11:20:00Z</dcterms:modified>
</cp:coreProperties>
</file>