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3C" w:rsidRDefault="0025683C" w:rsidP="0025683C">
      <w:pPr>
        <w:rPr>
          <w:rFonts w:ascii="Cambria" w:hAnsi="Cambria"/>
          <w:b/>
          <w:sz w:val="28"/>
          <w:szCs w:val="28"/>
        </w:rPr>
      </w:pPr>
    </w:p>
    <w:p w:rsidR="0025683C" w:rsidRDefault="0025683C" w:rsidP="0025683C">
      <w:pPr>
        <w:rPr>
          <w:rFonts w:ascii="Cambria" w:hAnsi="Cambria"/>
          <w:b/>
          <w:sz w:val="28"/>
          <w:szCs w:val="28"/>
        </w:rPr>
      </w:pPr>
      <w:r>
        <w:rPr>
          <w:rFonts w:ascii="Cambria" w:hAnsi="Cambria"/>
          <w:b/>
          <w:sz w:val="28"/>
          <w:szCs w:val="28"/>
        </w:rPr>
        <w:t>Mat</w:t>
      </w:r>
      <w:r w:rsidR="005F2C4F">
        <w:rPr>
          <w:rFonts w:ascii="Cambria" w:hAnsi="Cambria"/>
          <w:b/>
          <w:sz w:val="28"/>
          <w:szCs w:val="28"/>
        </w:rPr>
        <w:t>eriały dla słuchaczy CHM.05 – 23</w:t>
      </w:r>
      <w:r w:rsidR="003C5971">
        <w:rPr>
          <w:rFonts w:ascii="Cambria" w:hAnsi="Cambria"/>
          <w:b/>
          <w:sz w:val="28"/>
          <w:szCs w:val="28"/>
        </w:rPr>
        <w:t>.01.2021</w:t>
      </w:r>
      <w:r>
        <w:rPr>
          <w:rFonts w:ascii="Cambria" w:hAnsi="Cambria"/>
          <w:b/>
          <w:sz w:val="28"/>
          <w:szCs w:val="28"/>
        </w:rPr>
        <w:t>r.</w:t>
      </w:r>
    </w:p>
    <w:p w:rsidR="0025683C" w:rsidRDefault="0025683C" w:rsidP="0025683C">
      <w:pPr>
        <w:rPr>
          <w:rFonts w:ascii="Cambria" w:hAnsi="Cambria"/>
          <w:b/>
          <w:sz w:val="28"/>
          <w:szCs w:val="28"/>
        </w:rPr>
      </w:pPr>
    </w:p>
    <w:p w:rsidR="0025683C" w:rsidRPr="007373C2" w:rsidRDefault="0025683C" w:rsidP="0025683C">
      <w:pPr>
        <w:rPr>
          <w:rFonts w:ascii="Cambria" w:hAnsi="Cambria"/>
          <w:b/>
          <w:sz w:val="36"/>
          <w:szCs w:val="36"/>
        </w:rPr>
      </w:pPr>
      <w:r>
        <w:rPr>
          <w:rFonts w:ascii="Cambria" w:hAnsi="Cambria"/>
          <w:sz w:val="28"/>
          <w:szCs w:val="28"/>
        </w:rPr>
        <w:t xml:space="preserve">Z przedmiotu: </w:t>
      </w:r>
      <w:r w:rsidR="007373C2" w:rsidRPr="007373C2">
        <w:rPr>
          <w:rFonts w:ascii="Cambria" w:hAnsi="Cambria"/>
          <w:b/>
          <w:sz w:val="36"/>
          <w:szCs w:val="36"/>
        </w:rPr>
        <w:t>Organizac</w:t>
      </w:r>
      <w:r w:rsidR="000E4E68">
        <w:rPr>
          <w:rFonts w:ascii="Cambria" w:hAnsi="Cambria"/>
          <w:b/>
          <w:sz w:val="36"/>
          <w:szCs w:val="36"/>
        </w:rPr>
        <w:t>ja prac w ochronie środowiska –zagospodarowanie odpadów i rekultywacja gleb</w:t>
      </w:r>
      <w:r w:rsidRPr="007373C2">
        <w:rPr>
          <w:rFonts w:ascii="Cambria" w:hAnsi="Cambria"/>
          <w:b/>
          <w:sz w:val="36"/>
          <w:szCs w:val="36"/>
        </w:rPr>
        <w:t>.</w:t>
      </w:r>
    </w:p>
    <w:p w:rsidR="0025683C" w:rsidRDefault="0025683C" w:rsidP="0025683C">
      <w:pPr>
        <w:rPr>
          <w:rFonts w:ascii="Cambria" w:hAnsi="Cambria"/>
          <w:b/>
          <w:sz w:val="28"/>
          <w:szCs w:val="28"/>
        </w:rPr>
      </w:pPr>
    </w:p>
    <w:p w:rsidR="003C5971" w:rsidRDefault="0025683C" w:rsidP="00503E78">
      <w:pPr>
        <w:spacing w:after="0" w:line="240" w:lineRule="auto"/>
        <w:jc w:val="center"/>
        <w:rPr>
          <w:b/>
          <w:sz w:val="40"/>
          <w:szCs w:val="40"/>
        </w:rPr>
      </w:pPr>
      <w:r w:rsidRPr="00F64D2A">
        <w:rPr>
          <w:rFonts w:asciiTheme="majorHAnsi" w:hAnsiTheme="majorHAnsi" w:cs="Verdana"/>
          <w:b/>
          <w:sz w:val="40"/>
          <w:szCs w:val="40"/>
          <w:u w:val="single"/>
        </w:rPr>
        <w:t xml:space="preserve">TEMAT: </w:t>
      </w:r>
      <w:r w:rsidR="00D45349">
        <w:rPr>
          <w:b/>
          <w:sz w:val="40"/>
          <w:szCs w:val="40"/>
        </w:rPr>
        <w:t xml:space="preserve"> Charakterystyka składowisk odpadów</w:t>
      </w:r>
      <w:r w:rsidR="003C5971" w:rsidRPr="00503E78">
        <w:rPr>
          <w:b/>
          <w:sz w:val="40"/>
          <w:szCs w:val="40"/>
        </w:rPr>
        <w:t>.</w:t>
      </w:r>
    </w:p>
    <w:p w:rsidR="00794711" w:rsidRDefault="00794711" w:rsidP="00503E78">
      <w:pPr>
        <w:spacing w:after="0" w:line="240" w:lineRule="auto"/>
        <w:jc w:val="center"/>
        <w:rPr>
          <w:b/>
          <w:sz w:val="40"/>
          <w:szCs w:val="40"/>
        </w:rPr>
      </w:pPr>
    </w:p>
    <w:p w:rsidR="00794711" w:rsidRDefault="00794711" w:rsidP="00503E78">
      <w:pPr>
        <w:spacing w:after="0" w:line="240" w:lineRule="auto"/>
        <w:jc w:val="center"/>
        <w:rPr>
          <w:b/>
          <w:sz w:val="40"/>
          <w:szCs w:val="40"/>
        </w:rPr>
      </w:pPr>
    </w:p>
    <w:p w:rsidR="00794711" w:rsidRPr="00D45349" w:rsidRDefault="00D45349" w:rsidP="00D45349">
      <w:pPr>
        <w:spacing w:after="0" w:line="360" w:lineRule="auto"/>
        <w:jc w:val="both"/>
        <w:rPr>
          <w:rFonts w:ascii="Arial" w:hAnsi="Arial" w:cs="Arial"/>
          <w:sz w:val="21"/>
          <w:szCs w:val="21"/>
          <w:shd w:val="clear" w:color="auto" w:fill="FFFFFF"/>
        </w:rPr>
      </w:pPr>
      <w:r w:rsidRPr="00D45349">
        <w:rPr>
          <w:rFonts w:ascii="Arial" w:hAnsi="Arial" w:cs="Arial"/>
          <w:b/>
          <w:bCs/>
          <w:sz w:val="21"/>
          <w:szCs w:val="21"/>
          <w:shd w:val="clear" w:color="auto" w:fill="FFFFFF"/>
        </w:rPr>
        <w:t>Składowisko odpadów</w:t>
      </w:r>
      <w:r w:rsidRPr="00D45349">
        <w:rPr>
          <w:rFonts w:ascii="Arial" w:hAnsi="Arial" w:cs="Arial"/>
          <w:sz w:val="21"/>
          <w:szCs w:val="21"/>
          <w:shd w:val="clear" w:color="auto" w:fill="FFFFFF"/>
        </w:rPr>
        <w:t> – zlokalizowany i urządzony zgodnie z przepisami obiekt zorganizowanego deponowania </w:t>
      </w:r>
      <w:hyperlink r:id="rId6" w:tooltip="Odpady" w:history="1">
        <w:r w:rsidRPr="00D45349">
          <w:rPr>
            <w:rStyle w:val="Hipercze"/>
            <w:rFonts w:ascii="Arial" w:hAnsi="Arial" w:cs="Arial"/>
            <w:color w:val="auto"/>
            <w:sz w:val="21"/>
            <w:szCs w:val="21"/>
            <w:u w:val="none"/>
            <w:shd w:val="clear" w:color="auto" w:fill="FFFFFF"/>
          </w:rPr>
          <w:t>odpadów</w:t>
        </w:r>
      </w:hyperlink>
      <w:r w:rsidRPr="00D45349">
        <w:rPr>
          <w:rFonts w:ascii="Arial" w:hAnsi="Arial" w:cs="Arial"/>
          <w:sz w:val="21"/>
          <w:szCs w:val="21"/>
          <w:shd w:val="clear" w:color="auto" w:fill="FFFFFF"/>
        </w:rPr>
        <w:t>. Pojęcie składowisko obejmuje również </w:t>
      </w:r>
      <w:hyperlink r:id="rId7" w:tooltip="Wylewisko odpadów ciekłych (strona nie istnieje)" w:history="1">
        <w:r w:rsidRPr="00D45349">
          <w:rPr>
            <w:rStyle w:val="Hipercze"/>
            <w:rFonts w:ascii="Arial" w:hAnsi="Arial" w:cs="Arial"/>
            <w:color w:val="auto"/>
            <w:sz w:val="21"/>
            <w:szCs w:val="21"/>
            <w:u w:val="none"/>
            <w:shd w:val="clear" w:color="auto" w:fill="FFFFFF"/>
          </w:rPr>
          <w:t>wylewisko odpadów ciekłych</w:t>
        </w:r>
      </w:hyperlink>
      <w:r w:rsidRPr="00D45349">
        <w:rPr>
          <w:rFonts w:ascii="Arial" w:hAnsi="Arial" w:cs="Arial"/>
          <w:sz w:val="21"/>
          <w:szCs w:val="21"/>
          <w:shd w:val="clear" w:color="auto" w:fill="FFFFFF"/>
        </w:rPr>
        <w:t>, </w:t>
      </w:r>
      <w:hyperlink r:id="rId8" w:tooltip="Wysypisko odpadów komunalnych (strona nie istnieje)" w:history="1">
        <w:r w:rsidRPr="00D45349">
          <w:rPr>
            <w:rStyle w:val="Hipercze"/>
            <w:rFonts w:ascii="Arial" w:hAnsi="Arial" w:cs="Arial"/>
            <w:color w:val="auto"/>
            <w:sz w:val="21"/>
            <w:szCs w:val="21"/>
            <w:u w:val="none"/>
            <w:shd w:val="clear" w:color="auto" w:fill="FFFFFF"/>
          </w:rPr>
          <w:t>wysypisko odpadów komunalnych</w:t>
        </w:r>
      </w:hyperlink>
      <w:r w:rsidRPr="00D45349">
        <w:rPr>
          <w:rFonts w:ascii="Arial" w:hAnsi="Arial" w:cs="Arial"/>
          <w:sz w:val="21"/>
          <w:szCs w:val="21"/>
          <w:shd w:val="clear" w:color="auto" w:fill="FFFFFF"/>
        </w:rPr>
        <w:t>, a także </w:t>
      </w:r>
      <w:hyperlink r:id="rId9" w:tooltip="Zwałowiska mas ziemnych (strona nie istnieje)" w:history="1">
        <w:r w:rsidRPr="00D45349">
          <w:rPr>
            <w:rStyle w:val="Hipercze"/>
            <w:rFonts w:ascii="Arial" w:hAnsi="Arial" w:cs="Arial"/>
            <w:color w:val="auto"/>
            <w:sz w:val="21"/>
            <w:szCs w:val="21"/>
            <w:u w:val="none"/>
            <w:shd w:val="clear" w:color="auto" w:fill="FFFFFF"/>
          </w:rPr>
          <w:t>zwałowiska mas ziemnych</w:t>
        </w:r>
      </w:hyperlink>
      <w:r w:rsidRPr="00D45349">
        <w:rPr>
          <w:rFonts w:ascii="Arial" w:hAnsi="Arial" w:cs="Arial"/>
          <w:sz w:val="21"/>
          <w:szCs w:val="21"/>
          <w:shd w:val="clear" w:color="auto" w:fill="FFFFFF"/>
        </w:rPr>
        <w:t>. Składowanie odpadów może odbywać się wyłącznie w miejscu do tego wyznaczonym. Niekiedy w tym samym miejscu prowadzi się też selekcję i częściowy odzysk </w:t>
      </w:r>
      <w:hyperlink r:id="rId10" w:tooltip="Surowiec wtórny (strona nie istnieje)" w:history="1">
        <w:r w:rsidRPr="00D45349">
          <w:rPr>
            <w:rStyle w:val="Hipercze"/>
            <w:rFonts w:ascii="Arial" w:hAnsi="Arial" w:cs="Arial"/>
            <w:color w:val="auto"/>
            <w:sz w:val="21"/>
            <w:szCs w:val="21"/>
            <w:u w:val="none"/>
            <w:shd w:val="clear" w:color="auto" w:fill="FFFFFF"/>
          </w:rPr>
          <w:t>surowców wtórnych</w:t>
        </w:r>
      </w:hyperlink>
      <w:r w:rsidRPr="00D45349">
        <w:rPr>
          <w:rFonts w:ascii="Arial" w:hAnsi="Arial" w:cs="Arial"/>
          <w:sz w:val="21"/>
          <w:szCs w:val="21"/>
          <w:shd w:val="clear" w:color="auto" w:fill="FFFFFF"/>
        </w:rPr>
        <w:t>. Właścicielem składowiska jest zazwyczaj miejscowy </w:t>
      </w:r>
      <w:hyperlink r:id="rId11" w:tooltip="Samorząd terytorialny" w:history="1">
        <w:r w:rsidRPr="00D45349">
          <w:rPr>
            <w:rStyle w:val="Hipercze"/>
            <w:rFonts w:ascii="Arial" w:hAnsi="Arial" w:cs="Arial"/>
            <w:color w:val="auto"/>
            <w:sz w:val="21"/>
            <w:szCs w:val="21"/>
            <w:u w:val="none"/>
            <w:shd w:val="clear" w:color="auto" w:fill="FFFFFF"/>
          </w:rPr>
          <w:t>samorząd terytorialny</w:t>
        </w:r>
      </w:hyperlink>
      <w:r w:rsidRPr="00D45349">
        <w:rPr>
          <w:rFonts w:ascii="Arial" w:hAnsi="Arial" w:cs="Arial"/>
          <w:sz w:val="21"/>
          <w:szCs w:val="21"/>
          <w:shd w:val="clear" w:color="auto" w:fill="FFFFFF"/>
        </w:rPr>
        <w:t>.</w:t>
      </w:r>
    </w:p>
    <w:p w:rsidR="00D45349" w:rsidRPr="00D45349" w:rsidRDefault="00D45349" w:rsidP="00D45349">
      <w:pPr>
        <w:pStyle w:val="NormalnyWeb"/>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Pod względem budowlanym składowiska odpadów należą do najtrudniejszych technicznie obiektów, ponieważ wymaga się od nich maksymalnej szczelności i zapewnienia minimalnego oddziaływania na otoczenie, a równocześnie są to obiekty o bardzo dużej powierzchni i pojemności oraz czasie eksploatacji trwającym kilkadziesiąt lat.</w:t>
      </w:r>
    </w:p>
    <w:p w:rsidR="00D45349" w:rsidRPr="00D45349" w:rsidRDefault="00D45349" w:rsidP="00D45349">
      <w:pPr>
        <w:pStyle w:val="NormalnyWeb"/>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Szkodliwość składowiska odpadów dla </w:t>
      </w:r>
      <w:hyperlink r:id="rId12" w:tooltip="Środowisko" w:history="1">
        <w:r w:rsidRPr="00D45349">
          <w:rPr>
            <w:rStyle w:val="Hipercze"/>
            <w:rFonts w:ascii="Arial" w:hAnsi="Arial" w:cs="Arial"/>
            <w:color w:val="auto"/>
            <w:sz w:val="21"/>
            <w:szCs w:val="21"/>
            <w:u w:val="none"/>
          </w:rPr>
          <w:t>środowiska</w:t>
        </w:r>
      </w:hyperlink>
      <w:r w:rsidRPr="00D45349">
        <w:rPr>
          <w:rFonts w:ascii="Arial" w:hAnsi="Arial" w:cs="Arial"/>
          <w:sz w:val="21"/>
          <w:szCs w:val="21"/>
        </w:rPr>
        <w:t> zależy od wielu czynników, a w szczególności od właściwości odpadów (fizycznych, chemicznych, biologicznych), jakości gruntu, sposobu zagospodarowania środowiska przyległego do składowiska oraz jego </w:t>
      </w:r>
      <w:hyperlink r:id="rId13" w:tooltip="Eksploatacja" w:history="1">
        <w:r w:rsidRPr="00D45349">
          <w:rPr>
            <w:rStyle w:val="Hipercze"/>
            <w:rFonts w:ascii="Arial" w:hAnsi="Arial" w:cs="Arial"/>
            <w:color w:val="auto"/>
            <w:sz w:val="21"/>
            <w:szCs w:val="21"/>
            <w:u w:val="none"/>
          </w:rPr>
          <w:t>eksploatacji</w:t>
        </w:r>
      </w:hyperlink>
      <w:r w:rsidRPr="00D45349">
        <w:rPr>
          <w:rFonts w:ascii="Arial" w:hAnsi="Arial" w:cs="Arial"/>
          <w:sz w:val="21"/>
          <w:szCs w:val="21"/>
        </w:rPr>
        <w:t>, a także sposobu </w:t>
      </w:r>
      <w:hyperlink r:id="rId14" w:tooltip="Rekultywacja wysypiska (strona nie istnieje)" w:history="1">
        <w:r w:rsidRPr="00D45349">
          <w:rPr>
            <w:rStyle w:val="Hipercze"/>
            <w:rFonts w:ascii="Arial" w:hAnsi="Arial" w:cs="Arial"/>
            <w:color w:val="auto"/>
            <w:sz w:val="21"/>
            <w:szCs w:val="21"/>
            <w:u w:val="none"/>
          </w:rPr>
          <w:t>rekultywacji</w:t>
        </w:r>
      </w:hyperlink>
      <w:r w:rsidRPr="00D45349">
        <w:rPr>
          <w:rFonts w:ascii="Arial" w:hAnsi="Arial" w:cs="Arial"/>
          <w:sz w:val="21"/>
          <w:szCs w:val="21"/>
        </w:rPr>
        <w:t> i docelowego zagospodarowania terenu składowiska. O uciążliwości dla otoczenia i trudnościach w eksploatacji składowiska w dużej mierze decydują właściwości wybranego miejsca.</w:t>
      </w:r>
    </w:p>
    <w:p w:rsidR="00203B9B" w:rsidRPr="00203B9B" w:rsidRDefault="00D45349" w:rsidP="00D45349">
      <w:pPr>
        <w:pStyle w:val="NormalnyWeb"/>
        <w:shd w:val="clear" w:color="auto" w:fill="FFFFFF"/>
        <w:spacing w:before="120" w:after="120" w:line="360" w:lineRule="auto"/>
        <w:jc w:val="both"/>
        <w:rPr>
          <w:rFonts w:ascii="Arial" w:hAnsi="Arial" w:cs="Arial"/>
          <w:b/>
          <w:sz w:val="21"/>
          <w:szCs w:val="21"/>
        </w:rPr>
      </w:pPr>
      <w:r w:rsidRPr="00203B9B">
        <w:rPr>
          <w:rFonts w:ascii="Arial" w:hAnsi="Arial" w:cs="Arial"/>
          <w:b/>
          <w:sz w:val="21"/>
          <w:szCs w:val="21"/>
        </w:rPr>
        <w:t xml:space="preserve">Wyróżnia się </w:t>
      </w:r>
      <w:r w:rsidR="00203B9B" w:rsidRPr="00203B9B">
        <w:rPr>
          <w:rFonts w:ascii="Arial" w:hAnsi="Arial" w:cs="Arial"/>
          <w:b/>
          <w:sz w:val="21"/>
          <w:szCs w:val="21"/>
        </w:rPr>
        <w:t xml:space="preserve">składowiska </w:t>
      </w:r>
      <w:r w:rsidR="00203B9B">
        <w:rPr>
          <w:rFonts w:ascii="Arial" w:hAnsi="Arial" w:cs="Arial"/>
          <w:b/>
          <w:sz w:val="21"/>
          <w:szCs w:val="21"/>
        </w:rPr>
        <w:t>położenie:</w:t>
      </w:r>
    </w:p>
    <w:p w:rsidR="00203B9B" w:rsidRDefault="00D45349" w:rsidP="00203B9B">
      <w:pPr>
        <w:pStyle w:val="NormalnyWeb"/>
        <w:numPr>
          <w:ilvl w:val="0"/>
          <w:numId w:val="25"/>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wgłębne (</w:t>
      </w:r>
      <w:hyperlink r:id="rId15" w:tooltip="Wyrobisko podziemne" w:history="1">
        <w:r w:rsidRPr="00D45349">
          <w:rPr>
            <w:rStyle w:val="Hipercze"/>
            <w:rFonts w:ascii="Arial" w:hAnsi="Arial" w:cs="Arial"/>
            <w:color w:val="auto"/>
            <w:sz w:val="21"/>
            <w:szCs w:val="21"/>
            <w:u w:val="none"/>
          </w:rPr>
          <w:t>wyrobiska</w:t>
        </w:r>
      </w:hyperlink>
      <w:r w:rsidRPr="00D45349">
        <w:rPr>
          <w:rFonts w:ascii="Arial" w:hAnsi="Arial" w:cs="Arial"/>
          <w:sz w:val="21"/>
          <w:szCs w:val="21"/>
        </w:rPr>
        <w:t>, </w:t>
      </w:r>
      <w:hyperlink r:id="rId16" w:tooltip="Parów" w:history="1">
        <w:r w:rsidRPr="00D45349">
          <w:rPr>
            <w:rStyle w:val="Hipercze"/>
            <w:rFonts w:ascii="Arial" w:hAnsi="Arial" w:cs="Arial"/>
            <w:color w:val="auto"/>
            <w:sz w:val="21"/>
            <w:szCs w:val="21"/>
            <w:u w:val="none"/>
          </w:rPr>
          <w:t>parowy</w:t>
        </w:r>
      </w:hyperlink>
      <w:r w:rsidRPr="00D45349">
        <w:rPr>
          <w:rFonts w:ascii="Arial" w:hAnsi="Arial" w:cs="Arial"/>
          <w:sz w:val="21"/>
          <w:szCs w:val="21"/>
        </w:rPr>
        <w:t>, </w:t>
      </w:r>
      <w:hyperlink r:id="rId17" w:tooltip="Wąwóz" w:history="1">
        <w:r w:rsidRPr="00D45349">
          <w:rPr>
            <w:rStyle w:val="Hipercze"/>
            <w:rFonts w:ascii="Arial" w:hAnsi="Arial" w:cs="Arial"/>
            <w:color w:val="auto"/>
            <w:sz w:val="21"/>
            <w:szCs w:val="21"/>
            <w:u w:val="none"/>
          </w:rPr>
          <w:t>wąwozy</w:t>
        </w:r>
      </w:hyperlink>
      <w:r w:rsidRPr="00D45349">
        <w:rPr>
          <w:rFonts w:ascii="Arial" w:hAnsi="Arial" w:cs="Arial"/>
          <w:sz w:val="21"/>
          <w:szCs w:val="21"/>
        </w:rPr>
        <w:t xml:space="preserve">), </w:t>
      </w:r>
    </w:p>
    <w:p w:rsidR="00203B9B" w:rsidRDefault="00D45349" w:rsidP="00203B9B">
      <w:pPr>
        <w:pStyle w:val="NormalnyWeb"/>
        <w:numPr>
          <w:ilvl w:val="0"/>
          <w:numId w:val="25"/>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zboczowe (fragmenty </w:t>
      </w:r>
      <w:hyperlink r:id="rId18" w:tooltip="Parów" w:history="1">
        <w:r w:rsidRPr="00D45349">
          <w:rPr>
            <w:rStyle w:val="Hipercze"/>
            <w:rFonts w:ascii="Arial" w:hAnsi="Arial" w:cs="Arial"/>
            <w:color w:val="auto"/>
            <w:sz w:val="21"/>
            <w:szCs w:val="21"/>
            <w:u w:val="none"/>
          </w:rPr>
          <w:t>parowów</w:t>
        </w:r>
      </w:hyperlink>
      <w:r w:rsidRPr="00D45349">
        <w:rPr>
          <w:rFonts w:ascii="Arial" w:hAnsi="Arial" w:cs="Arial"/>
          <w:sz w:val="21"/>
          <w:szCs w:val="21"/>
        </w:rPr>
        <w:t>, </w:t>
      </w:r>
      <w:hyperlink r:id="rId19" w:tooltip="Kotlina" w:history="1">
        <w:r w:rsidRPr="00D45349">
          <w:rPr>
            <w:rStyle w:val="Hipercze"/>
            <w:rFonts w:ascii="Arial" w:hAnsi="Arial" w:cs="Arial"/>
            <w:color w:val="auto"/>
            <w:sz w:val="21"/>
            <w:szCs w:val="21"/>
            <w:u w:val="none"/>
          </w:rPr>
          <w:t>kotlin</w:t>
        </w:r>
      </w:hyperlink>
      <w:r w:rsidRPr="00D45349">
        <w:rPr>
          <w:rFonts w:ascii="Arial" w:hAnsi="Arial" w:cs="Arial"/>
          <w:sz w:val="21"/>
          <w:szCs w:val="21"/>
        </w:rPr>
        <w:t> lub </w:t>
      </w:r>
      <w:hyperlink r:id="rId20" w:tooltip="Nasypy ziemne (strona nie istnieje)" w:history="1">
        <w:r w:rsidRPr="00D45349">
          <w:rPr>
            <w:rStyle w:val="Hipercze"/>
            <w:rFonts w:ascii="Arial" w:hAnsi="Arial" w:cs="Arial"/>
            <w:color w:val="auto"/>
            <w:sz w:val="21"/>
            <w:szCs w:val="21"/>
            <w:u w:val="none"/>
          </w:rPr>
          <w:t>nasypów ziemnych</w:t>
        </w:r>
      </w:hyperlink>
      <w:r w:rsidR="00203B9B">
        <w:rPr>
          <w:rFonts w:ascii="Arial" w:hAnsi="Arial" w:cs="Arial"/>
          <w:sz w:val="21"/>
          <w:szCs w:val="21"/>
        </w:rPr>
        <w:t xml:space="preserve">) </w:t>
      </w:r>
    </w:p>
    <w:p w:rsidR="00203B9B" w:rsidRDefault="00D45349" w:rsidP="00203B9B">
      <w:pPr>
        <w:pStyle w:val="NormalnyWeb"/>
        <w:numPr>
          <w:ilvl w:val="0"/>
          <w:numId w:val="25"/>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płaskie (konieczność wyniesienia bryły skład</w:t>
      </w:r>
      <w:r w:rsidR="00203B9B">
        <w:rPr>
          <w:rFonts w:ascii="Arial" w:hAnsi="Arial" w:cs="Arial"/>
          <w:sz w:val="21"/>
          <w:szCs w:val="21"/>
        </w:rPr>
        <w:t>owiska ponad otaczający teren).</w:t>
      </w:r>
    </w:p>
    <w:p w:rsidR="00203B9B" w:rsidRPr="00815138" w:rsidRDefault="00D45349" w:rsidP="00203B9B">
      <w:pPr>
        <w:pStyle w:val="NormalnyWeb"/>
        <w:shd w:val="clear" w:color="auto" w:fill="FFFFFF"/>
        <w:spacing w:before="120" w:after="120" w:line="360" w:lineRule="auto"/>
        <w:jc w:val="both"/>
        <w:rPr>
          <w:rFonts w:ascii="Arial" w:hAnsi="Arial" w:cs="Arial"/>
          <w:b/>
          <w:sz w:val="21"/>
          <w:szCs w:val="21"/>
        </w:rPr>
      </w:pPr>
      <w:r w:rsidRPr="00815138">
        <w:rPr>
          <w:rFonts w:ascii="Arial" w:hAnsi="Arial" w:cs="Arial"/>
          <w:b/>
          <w:sz w:val="21"/>
          <w:szCs w:val="21"/>
        </w:rPr>
        <w:t>Składowiska można również podzielić na</w:t>
      </w:r>
      <w:r w:rsidR="00203B9B" w:rsidRPr="00815138">
        <w:rPr>
          <w:rFonts w:ascii="Arial" w:hAnsi="Arial" w:cs="Arial"/>
          <w:b/>
          <w:sz w:val="21"/>
          <w:szCs w:val="21"/>
        </w:rPr>
        <w:t>:</w:t>
      </w:r>
    </w:p>
    <w:p w:rsidR="00203B9B" w:rsidRDefault="00D45349" w:rsidP="00203B9B">
      <w:pPr>
        <w:pStyle w:val="NormalnyWeb"/>
        <w:numPr>
          <w:ilvl w:val="0"/>
          <w:numId w:val="26"/>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 </w:t>
      </w:r>
      <w:hyperlink r:id="rId21" w:tooltip="Wysypisko nadpoziomowe (strona nie istnieje)" w:history="1">
        <w:r w:rsidRPr="00D45349">
          <w:rPr>
            <w:rStyle w:val="Hipercze"/>
            <w:rFonts w:ascii="Arial" w:hAnsi="Arial" w:cs="Arial"/>
            <w:color w:val="auto"/>
            <w:sz w:val="21"/>
            <w:szCs w:val="21"/>
            <w:u w:val="none"/>
          </w:rPr>
          <w:t>nadpoziomowe</w:t>
        </w:r>
      </w:hyperlink>
      <w:r w:rsidRPr="00D45349">
        <w:rPr>
          <w:rFonts w:ascii="Arial" w:hAnsi="Arial" w:cs="Arial"/>
          <w:sz w:val="21"/>
          <w:szCs w:val="21"/>
        </w:rPr>
        <w:t> (znajdujące się na terenie płaskim),</w:t>
      </w:r>
    </w:p>
    <w:p w:rsidR="00203B9B" w:rsidRDefault="00D45349" w:rsidP="00203B9B">
      <w:pPr>
        <w:pStyle w:val="NormalnyWeb"/>
        <w:numPr>
          <w:ilvl w:val="0"/>
          <w:numId w:val="26"/>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lastRenderedPageBreak/>
        <w:t> </w:t>
      </w:r>
      <w:hyperlink r:id="rId22" w:tooltip="Wysypiska podpoziomowe (strona nie istnieje)" w:history="1">
        <w:r w:rsidRPr="00D45349">
          <w:rPr>
            <w:rStyle w:val="Hipercze"/>
            <w:rFonts w:ascii="Arial" w:hAnsi="Arial" w:cs="Arial"/>
            <w:color w:val="auto"/>
            <w:sz w:val="21"/>
            <w:szCs w:val="21"/>
            <w:u w:val="none"/>
          </w:rPr>
          <w:t>podpoziomowe</w:t>
        </w:r>
      </w:hyperlink>
      <w:r w:rsidRPr="00D45349">
        <w:rPr>
          <w:rFonts w:ascii="Arial" w:hAnsi="Arial" w:cs="Arial"/>
          <w:sz w:val="21"/>
          <w:szCs w:val="21"/>
        </w:rPr>
        <w:t> (pows</w:t>
      </w:r>
      <w:r w:rsidR="00203B9B">
        <w:rPr>
          <w:rFonts w:ascii="Arial" w:hAnsi="Arial" w:cs="Arial"/>
          <w:sz w:val="21"/>
          <w:szCs w:val="21"/>
        </w:rPr>
        <w:t xml:space="preserve">tałe na obniżeniach terenu) </w:t>
      </w:r>
    </w:p>
    <w:p w:rsidR="00D45349" w:rsidRDefault="00D45349" w:rsidP="00203B9B">
      <w:pPr>
        <w:pStyle w:val="NormalnyWeb"/>
        <w:numPr>
          <w:ilvl w:val="0"/>
          <w:numId w:val="26"/>
        </w:numPr>
        <w:shd w:val="clear" w:color="auto" w:fill="FFFFFF"/>
        <w:spacing w:before="120" w:after="120" w:line="360" w:lineRule="auto"/>
        <w:jc w:val="both"/>
        <w:rPr>
          <w:rFonts w:ascii="Arial" w:hAnsi="Arial" w:cs="Arial"/>
          <w:sz w:val="21"/>
          <w:szCs w:val="21"/>
        </w:rPr>
      </w:pPr>
      <w:r w:rsidRPr="00D45349">
        <w:rPr>
          <w:rFonts w:ascii="Arial" w:hAnsi="Arial" w:cs="Arial"/>
          <w:sz w:val="21"/>
          <w:szCs w:val="21"/>
        </w:rPr>
        <w:t> </w:t>
      </w:r>
      <w:hyperlink r:id="rId23" w:tooltip="Wysypiska boczne (strona nie istnieje)" w:history="1">
        <w:r w:rsidRPr="00D45349">
          <w:rPr>
            <w:rStyle w:val="Hipercze"/>
            <w:rFonts w:ascii="Arial" w:hAnsi="Arial" w:cs="Arial"/>
            <w:color w:val="auto"/>
            <w:sz w:val="21"/>
            <w:szCs w:val="21"/>
            <w:u w:val="none"/>
          </w:rPr>
          <w:t>boczne</w:t>
        </w:r>
      </w:hyperlink>
      <w:r w:rsidR="00815138">
        <w:rPr>
          <w:rFonts w:ascii="Arial" w:hAnsi="Arial" w:cs="Arial"/>
          <w:sz w:val="21"/>
          <w:szCs w:val="21"/>
        </w:rPr>
        <w:t> (oparte o zbocza)</w:t>
      </w:r>
    </w:p>
    <w:p w:rsidR="00815138" w:rsidRPr="00815138" w:rsidRDefault="00815138" w:rsidP="00815138">
      <w:pPr>
        <w:pStyle w:val="NormalnyWeb"/>
        <w:shd w:val="clear" w:color="auto" w:fill="FFFFFF"/>
        <w:spacing w:before="120" w:after="120" w:line="360" w:lineRule="auto"/>
        <w:jc w:val="both"/>
        <w:rPr>
          <w:rFonts w:ascii="Arial" w:hAnsi="Arial" w:cs="Arial"/>
          <w:sz w:val="21"/>
          <w:szCs w:val="21"/>
        </w:rPr>
      </w:pPr>
    </w:p>
    <w:p w:rsidR="00815138" w:rsidRPr="00815138" w:rsidRDefault="00815138" w:rsidP="00815138">
      <w:pPr>
        <w:pStyle w:val="NormalnyWeb"/>
        <w:shd w:val="clear" w:color="auto" w:fill="FFFFFF"/>
        <w:spacing w:before="120" w:after="120" w:line="360" w:lineRule="auto"/>
        <w:rPr>
          <w:rFonts w:ascii="Arial" w:hAnsi="Arial" w:cs="Arial"/>
          <w:sz w:val="21"/>
          <w:szCs w:val="21"/>
        </w:rPr>
      </w:pPr>
      <w:r w:rsidRPr="00815138">
        <w:rPr>
          <w:rFonts w:ascii="Arial" w:hAnsi="Arial" w:cs="Arial"/>
          <w:b/>
          <w:sz w:val="21"/>
          <w:szCs w:val="21"/>
        </w:rPr>
        <w:t>W </w:t>
      </w:r>
      <w:hyperlink r:id="rId24" w:tooltip="Polska" w:history="1">
        <w:r w:rsidRPr="00815138">
          <w:rPr>
            <w:rStyle w:val="Hipercze"/>
            <w:rFonts w:ascii="Arial" w:hAnsi="Arial" w:cs="Arial"/>
            <w:b/>
            <w:color w:val="auto"/>
            <w:sz w:val="21"/>
            <w:szCs w:val="21"/>
            <w:u w:val="none"/>
          </w:rPr>
          <w:t>Polsce</w:t>
        </w:r>
      </w:hyperlink>
      <w:r w:rsidRPr="00815138">
        <w:rPr>
          <w:rFonts w:ascii="Arial" w:hAnsi="Arial" w:cs="Arial"/>
          <w:b/>
          <w:sz w:val="21"/>
          <w:szCs w:val="21"/>
        </w:rPr>
        <w:t> istnieją trzy rodzaje składowisk</w:t>
      </w:r>
      <w:r w:rsidRPr="00815138">
        <w:rPr>
          <w:rFonts w:ascii="Arial" w:hAnsi="Arial" w:cs="Arial"/>
          <w:sz w:val="21"/>
          <w:szCs w:val="21"/>
        </w:rPr>
        <w:t>:</w:t>
      </w:r>
    </w:p>
    <w:p w:rsidR="00815138" w:rsidRPr="00815138" w:rsidRDefault="00815138" w:rsidP="00815138">
      <w:pPr>
        <w:numPr>
          <w:ilvl w:val="0"/>
          <w:numId w:val="27"/>
        </w:numPr>
        <w:shd w:val="clear" w:color="auto" w:fill="FFFFFF"/>
        <w:spacing w:before="100" w:beforeAutospacing="1" w:after="24" w:line="360" w:lineRule="auto"/>
        <w:ind w:left="384"/>
        <w:rPr>
          <w:rFonts w:ascii="Arial" w:hAnsi="Arial" w:cs="Arial"/>
          <w:sz w:val="21"/>
          <w:szCs w:val="21"/>
        </w:rPr>
      </w:pPr>
      <w:r w:rsidRPr="00815138">
        <w:rPr>
          <w:rFonts w:ascii="Arial" w:hAnsi="Arial" w:cs="Arial"/>
          <w:sz w:val="21"/>
          <w:szCs w:val="21"/>
        </w:rPr>
        <w:t>Niezorganizowane – zajmują wyrobiska lub naturalne zagłębienia terenu, bez specjalnego przygotowania. Skutkiem takiego składowania odpadów jest m.in. </w:t>
      </w:r>
      <w:hyperlink r:id="rId25" w:tooltip="Zanieczyszczenie wód gruntowych (strona nie istnieje)" w:history="1">
        <w:r w:rsidRPr="00815138">
          <w:rPr>
            <w:rStyle w:val="Hipercze"/>
            <w:rFonts w:ascii="Arial" w:hAnsi="Arial" w:cs="Arial"/>
            <w:color w:val="auto"/>
            <w:sz w:val="21"/>
            <w:szCs w:val="21"/>
            <w:u w:val="none"/>
          </w:rPr>
          <w:t>zanieczyszczenie wód gruntowych</w:t>
        </w:r>
      </w:hyperlink>
      <w:r w:rsidRPr="00815138">
        <w:rPr>
          <w:rFonts w:ascii="Arial" w:hAnsi="Arial" w:cs="Arial"/>
          <w:sz w:val="21"/>
          <w:szCs w:val="21"/>
        </w:rPr>
        <w:t>, niekontrolowana </w:t>
      </w:r>
      <w:hyperlink r:id="rId26" w:tooltip="Emisja gazów do atmosfery (strona nie istnieje)" w:history="1">
        <w:r w:rsidRPr="00815138">
          <w:rPr>
            <w:rStyle w:val="Hipercze"/>
            <w:rFonts w:ascii="Arial" w:hAnsi="Arial" w:cs="Arial"/>
            <w:color w:val="auto"/>
            <w:sz w:val="21"/>
            <w:szCs w:val="21"/>
            <w:u w:val="none"/>
          </w:rPr>
          <w:t>emisja gazów do atmosfery</w:t>
        </w:r>
      </w:hyperlink>
      <w:r w:rsidRPr="00815138">
        <w:rPr>
          <w:rFonts w:ascii="Arial" w:hAnsi="Arial" w:cs="Arial"/>
          <w:sz w:val="21"/>
          <w:szCs w:val="21"/>
        </w:rPr>
        <w:t> oraz nadmierny rozwój ptactwa i gryzoni.</w:t>
      </w:r>
    </w:p>
    <w:p w:rsidR="00815138" w:rsidRPr="00815138" w:rsidRDefault="00815138" w:rsidP="00815138">
      <w:pPr>
        <w:numPr>
          <w:ilvl w:val="0"/>
          <w:numId w:val="27"/>
        </w:numPr>
        <w:shd w:val="clear" w:color="auto" w:fill="FFFFFF"/>
        <w:spacing w:before="100" w:beforeAutospacing="1" w:after="24" w:line="360" w:lineRule="auto"/>
        <w:ind w:left="384"/>
        <w:rPr>
          <w:rFonts w:ascii="Arial" w:hAnsi="Arial" w:cs="Arial"/>
          <w:sz w:val="21"/>
          <w:szCs w:val="21"/>
        </w:rPr>
      </w:pPr>
      <w:r w:rsidRPr="00815138">
        <w:rPr>
          <w:rFonts w:ascii="Arial" w:hAnsi="Arial" w:cs="Arial"/>
          <w:sz w:val="21"/>
          <w:szCs w:val="21"/>
        </w:rPr>
        <w:t>Pół-zorganizowane – budowa takich składowisk w ostatnich latach jest podejmowana dość często. Od poprzedniego rodzaju składowisk odróżnia je zastosowanie izolacji składowanych odpadów od podłoża. Sposób ten jednak również nie zabezpiecza środowiska przed emisją odcieków oraz odorów i pyłów. Stanowi przejściową formę w dążeniu do prawidłowego urządzenia i eksploatacji składowisk.</w:t>
      </w:r>
    </w:p>
    <w:p w:rsidR="00815138" w:rsidRPr="00815138" w:rsidRDefault="00815138" w:rsidP="00815138">
      <w:pPr>
        <w:numPr>
          <w:ilvl w:val="0"/>
          <w:numId w:val="27"/>
        </w:numPr>
        <w:shd w:val="clear" w:color="auto" w:fill="FFFFFF"/>
        <w:spacing w:before="100" w:beforeAutospacing="1" w:after="24" w:line="360" w:lineRule="auto"/>
        <w:ind w:left="384"/>
        <w:rPr>
          <w:rFonts w:ascii="Arial" w:hAnsi="Arial" w:cs="Arial"/>
          <w:sz w:val="21"/>
          <w:szCs w:val="21"/>
        </w:rPr>
      </w:pPr>
      <w:r w:rsidRPr="00815138">
        <w:rPr>
          <w:rFonts w:ascii="Arial" w:hAnsi="Arial" w:cs="Arial"/>
          <w:sz w:val="21"/>
          <w:szCs w:val="21"/>
        </w:rPr>
        <w:t>Zorganizowane – posiadają one specjalną lokalizację, z uwzględnieniem kryteriów </w:t>
      </w:r>
      <w:hyperlink r:id="rId27" w:tooltip="Hydrogeologia" w:history="1">
        <w:r w:rsidRPr="00815138">
          <w:rPr>
            <w:rStyle w:val="Hipercze"/>
            <w:rFonts w:ascii="Arial" w:hAnsi="Arial" w:cs="Arial"/>
            <w:color w:val="auto"/>
            <w:sz w:val="21"/>
            <w:szCs w:val="21"/>
            <w:u w:val="none"/>
          </w:rPr>
          <w:t>hydrogeologicznych</w:t>
        </w:r>
      </w:hyperlink>
      <w:r w:rsidRPr="00815138">
        <w:rPr>
          <w:rFonts w:ascii="Arial" w:hAnsi="Arial" w:cs="Arial"/>
          <w:sz w:val="21"/>
          <w:szCs w:val="21"/>
        </w:rPr>
        <w:t> i </w:t>
      </w:r>
      <w:hyperlink r:id="rId28" w:tooltip="Geotechnika" w:history="1">
        <w:r w:rsidRPr="00815138">
          <w:rPr>
            <w:rStyle w:val="Hipercze"/>
            <w:rFonts w:ascii="Arial" w:hAnsi="Arial" w:cs="Arial"/>
            <w:color w:val="auto"/>
            <w:sz w:val="21"/>
            <w:szCs w:val="21"/>
            <w:u w:val="none"/>
          </w:rPr>
          <w:t>geotechnicznych</w:t>
        </w:r>
      </w:hyperlink>
      <w:r w:rsidRPr="00815138">
        <w:rPr>
          <w:rFonts w:ascii="Arial" w:hAnsi="Arial" w:cs="Arial"/>
          <w:sz w:val="21"/>
          <w:szCs w:val="21"/>
        </w:rPr>
        <w:t>, spełniają obowiązujące wymogi techniczne oraz są odpowiednio eksploatowane.</w:t>
      </w:r>
    </w:p>
    <w:p w:rsidR="00815138" w:rsidRPr="00815138" w:rsidRDefault="00815138" w:rsidP="00815138">
      <w:pPr>
        <w:pStyle w:val="NormalnyWeb"/>
        <w:shd w:val="clear" w:color="auto" w:fill="FFFFFF"/>
        <w:spacing w:before="120" w:after="120" w:line="360" w:lineRule="auto"/>
        <w:jc w:val="both"/>
        <w:rPr>
          <w:rFonts w:ascii="Arial" w:hAnsi="Arial" w:cs="Arial"/>
          <w:sz w:val="21"/>
          <w:szCs w:val="21"/>
        </w:rPr>
      </w:pPr>
    </w:p>
    <w:p w:rsidR="00815138" w:rsidRPr="00815138" w:rsidRDefault="00815138" w:rsidP="00815138">
      <w:pPr>
        <w:pStyle w:val="NormalnyWeb"/>
        <w:shd w:val="clear" w:color="auto" w:fill="FFFFFF"/>
        <w:spacing w:before="120" w:after="120" w:line="360" w:lineRule="auto"/>
        <w:rPr>
          <w:rFonts w:ascii="Arial" w:hAnsi="Arial" w:cs="Arial"/>
          <w:sz w:val="21"/>
          <w:szCs w:val="21"/>
        </w:rPr>
      </w:pPr>
      <w:r w:rsidRPr="00815138">
        <w:rPr>
          <w:rFonts w:ascii="Arial" w:hAnsi="Arial" w:cs="Arial"/>
          <w:sz w:val="21"/>
          <w:szCs w:val="21"/>
        </w:rPr>
        <w:t>W Polsce wyróżnia się trzy typy składowisk odpadów (na podstawie art. 103 ust. 2 ustawy z dnia 14 grudnia 2012 roku o odpadach (</w:t>
      </w:r>
      <w:proofErr w:type="spellStart"/>
      <w:r w:rsidRPr="00815138">
        <w:rPr>
          <w:rStyle w:val="plainlinks"/>
          <w:rFonts w:ascii="Arial" w:hAnsi="Arial" w:cs="Arial"/>
          <w:sz w:val="21"/>
          <w:szCs w:val="21"/>
        </w:rPr>
        <w:fldChar w:fldCharType="begin"/>
      </w:r>
      <w:r w:rsidRPr="00815138">
        <w:rPr>
          <w:rStyle w:val="plainlinks"/>
          <w:rFonts w:ascii="Arial" w:hAnsi="Arial" w:cs="Arial"/>
          <w:sz w:val="21"/>
          <w:szCs w:val="21"/>
        </w:rPr>
        <w:instrText xml:space="preserve"> HYPERLINK "http://isap.sejm.gov.pl/isap.nsf/DocDetails.xsp?id=WDU20200000797" </w:instrText>
      </w:r>
      <w:r w:rsidRPr="00815138">
        <w:rPr>
          <w:rStyle w:val="plainlinks"/>
          <w:rFonts w:ascii="Arial" w:hAnsi="Arial" w:cs="Arial"/>
          <w:sz w:val="21"/>
          <w:szCs w:val="21"/>
        </w:rPr>
        <w:fldChar w:fldCharType="separate"/>
      </w:r>
      <w:r w:rsidRPr="00815138">
        <w:rPr>
          <w:rStyle w:val="Hipercze"/>
          <w:rFonts w:ascii="Arial" w:hAnsi="Arial" w:cs="Arial"/>
          <w:color w:val="auto"/>
          <w:sz w:val="21"/>
          <w:szCs w:val="21"/>
          <w:u w:val="none"/>
        </w:rPr>
        <w:t>Dz.U</w:t>
      </w:r>
      <w:proofErr w:type="spellEnd"/>
      <w:r w:rsidRPr="00815138">
        <w:rPr>
          <w:rStyle w:val="Hipercze"/>
          <w:rFonts w:ascii="Arial" w:hAnsi="Arial" w:cs="Arial"/>
          <w:color w:val="auto"/>
          <w:sz w:val="21"/>
          <w:szCs w:val="21"/>
          <w:u w:val="none"/>
        </w:rPr>
        <w:t>. z 2020 r. poz. 797</w:t>
      </w:r>
      <w:r w:rsidRPr="00815138">
        <w:rPr>
          <w:rStyle w:val="plainlinks"/>
          <w:rFonts w:ascii="Arial" w:hAnsi="Arial" w:cs="Arial"/>
          <w:sz w:val="21"/>
          <w:szCs w:val="21"/>
        </w:rPr>
        <w:fldChar w:fldCharType="end"/>
      </w:r>
      <w:r w:rsidRPr="00815138">
        <w:rPr>
          <w:rFonts w:ascii="Arial" w:hAnsi="Arial" w:cs="Arial"/>
          <w:sz w:val="21"/>
          <w:szCs w:val="21"/>
        </w:rPr>
        <w:t>)):</w:t>
      </w:r>
    </w:p>
    <w:p w:rsidR="00815138" w:rsidRPr="00815138" w:rsidRDefault="00815138" w:rsidP="00815138">
      <w:pPr>
        <w:numPr>
          <w:ilvl w:val="0"/>
          <w:numId w:val="28"/>
        </w:numPr>
        <w:shd w:val="clear" w:color="auto" w:fill="FFFFFF"/>
        <w:spacing w:before="100" w:beforeAutospacing="1" w:after="24" w:line="360" w:lineRule="auto"/>
        <w:ind w:left="768"/>
        <w:rPr>
          <w:rFonts w:ascii="Arial" w:hAnsi="Arial" w:cs="Arial"/>
          <w:b/>
          <w:sz w:val="21"/>
          <w:szCs w:val="21"/>
        </w:rPr>
      </w:pPr>
      <w:r w:rsidRPr="00815138">
        <w:rPr>
          <w:rFonts w:ascii="Arial" w:hAnsi="Arial" w:cs="Arial"/>
          <w:b/>
          <w:sz w:val="21"/>
          <w:szCs w:val="21"/>
        </w:rPr>
        <w:t>składowisko odpadów niebezpiecznych</w:t>
      </w:r>
    </w:p>
    <w:p w:rsidR="00815138" w:rsidRPr="00815138" w:rsidRDefault="00815138" w:rsidP="00815138">
      <w:pPr>
        <w:numPr>
          <w:ilvl w:val="0"/>
          <w:numId w:val="28"/>
        </w:numPr>
        <w:shd w:val="clear" w:color="auto" w:fill="FFFFFF"/>
        <w:spacing w:before="100" w:beforeAutospacing="1" w:after="24" w:line="360" w:lineRule="auto"/>
        <w:ind w:left="768"/>
        <w:rPr>
          <w:rFonts w:ascii="Arial" w:hAnsi="Arial" w:cs="Arial"/>
          <w:b/>
          <w:sz w:val="21"/>
          <w:szCs w:val="21"/>
        </w:rPr>
      </w:pPr>
      <w:r w:rsidRPr="00815138">
        <w:rPr>
          <w:rFonts w:ascii="Arial" w:hAnsi="Arial" w:cs="Arial"/>
          <w:b/>
          <w:sz w:val="21"/>
          <w:szCs w:val="21"/>
        </w:rPr>
        <w:t>składowisko odpadów obojętnych</w:t>
      </w:r>
    </w:p>
    <w:p w:rsidR="00815138" w:rsidRDefault="00815138" w:rsidP="00815138">
      <w:pPr>
        <w:numPr>
          <w:ilvl w:val="0"/>
          <w:numId w:val="28"/>
        </w:numPr>
        <w:shd w:val="clear" w:color="auto" w:fill="FFFFFF"/>
        <w:spacing w:before="100" w:beforeAutospacing="1" w:after="24" w:line="360" w:lineRule="auto"/>
        <w:ind w:left="768"/>
        <w:rPr>
          <w:rFonts w:ascii="Arial" w:hAnsi="Arial" w:cs="Arial"/>
          <w:b/>
          <w:sz w:val="21"/>
          <w:szCs w:val="21"/>
        </w:rPr>
      </w:pPr>
      <w:r w:rsidRPr="00815138">
        <w:rPr>
          <w:rFonts w:ascii="Arial" w:hAnsi="Arial" w:cs="Arial"/>
          <w:b/>
          <w:sz w:val="21"/>
          <w:szCs w:val="21"/>
        </w:rPr>
        <w:t>składowisko odpadów innych niż niebezpieczne i obojętne (w tej grupie znajdują się składowiska odpadów komunalnych).</w:t>
      </w:r>
    </w:p>
    <w:p w:rsidR="00815138" w:rsidRPr="00815138" w:rsidRDefault="00815138" w:rsidP="00815138">
      <w:pPr>
        <w:shd w:val="clear" w:color="auto" w:fill="FFFFFF"/>
        <w:spacing w:before="100" w:beforeAutospacing="1" w:after="24" w:line="360" w:lineRule="auto"/>
        <w:ind w:left="768"/>
        <w:rPr>
          <w:rFonts w:ascii="Arial" w:hAnsi="Arial" w:cs="Arial"/>
          <w:b/>
          <w:sz w:val="21"/>
          <w:szCs w:val="21"/>
        </w:rPr>
      </w:pPr>
    </w:p>
    <w:p w:rsidR="00815138" w:rsidRPr="00815138" w:rsidRDefault="00815138" w:rsidP="00815138">
      <w:pPr>
        <w:pStyle w:val="NormalnyWeb"/>
        <w:shd w:val="clear" w:color="auto" w:fill="FFFFFF"/>
        <w:spacing w:before="120" w:after="120" w:line="360" w:lineRule="auto"/>
        <w:rPr>
          <w:rFonts w:ascii="Arial" w:hAnsi="Arial" w:cs="Arial"/>
          <w:sz w:val="21"/>
          <w:szCs w:val="21"/>
        </w:rPr>
      </w:pPr>
      <w:r w:rsidRPr="00815138">
        <w:rPr>
          <w:rFonts w:ascii="Arial" w:hAnsi="Arial" w:cs="Arial"/>
          <w:sz w:val="21"/>
          <w:szCs w:val="21"/>
        </w:rPr>
        <w:t>Na składowiskach można składować odpady, których rodzaj określa instrukcja prowadzenia składowiska. Odpady na składowiskach powinny być składowane w sposób selektywny i tylko takie odpady, z których wcześniej odzyskano odpady nadające się do ponownego przetworzenia.</w:t>
      </w:r>
    </w:p>
    <w:p w:rsidR="00815138" w:rsidRDefault="00815138" w:rsidP="00815138">
      <w:pPr>
        <w:pStyle w:val="NormalnyWeb"/>
        <w:shd w:val="clear" w:color="auto" w:fill="FFFFFF"/>
        <w:spacing w:before="120" w:after="120" w:line="360" w:lineRule="auto"/>
        <w:rPr>
          <w:rFonts w:ascii="Arial" w:hAnsi="Arial" w:cs="Arial"/>
          <w:sz w:val="21"/>
          <w:szCs w:val="21"/>
        </w:rPr>
      </w:pPr>
    </w:p>
    <w:p w:rsidR="00815138" w:rsidRDefault="00815138" w:rsidP="00815138">
      <w:pPr>
        <w:pStyle w:val="NormalnyWeb"/>
        <w:shd w:val="clear" w:color="auto" w:fill="FFFFFF"/>
        <w:spacing w:before="120" w:after="120" w:line="360" w:lineRule="auto"/>
        <w:rPr>
          <w:rFonts w:ascii="Arial" w:hAnsi="Arial" w:cs="Arial"/>
          <w:sz w:val="21"/>
          <w:szCs w:val="21"/>
        </w:rPr>
      </w:pPr>
    </w:p>
    <w:p w:rsidR="00815138" w:rsidRDefault="00815138" w:rsidP="00815138">
      <w:pPr>
        <w:pStyle w:val="NormalnyWeb"/>
        <w:shd w:val="clear" w:color="auto" w:fill="FFFFFF"/>
        <w:spacing w:before="120" w:after="120" w:line="360" w:lineRule="auto"/>
        <w:rPr>
          <w:rFonts w:ascii="Arial" w:hAnsi="Arial" w:cs="Arial"/>
          <w:sz w:val="21"/>
          <w:szCs w:val="21"/>
        </w:rPr>
      </w:pPr>
    </w:p>
    <w:p w:rsidR="00815138" w:rsidRDefault="00815138" w:rsidP="00815138">
      <w:pPr>
        <w:pStyle w:val="NormalnyWeb"/>
        <w:shd w:val="clear" w:color="auto" w:fill="FFFFFF"/>
        <w:spacing w:before="120" w:after="120" w:line="360" w:lineRule="auto"/>
        <w:rPr>
          <w:rFonts w:ascii="Arial" w:hAnsi="Arial" w:cs="Arial"/>
          <w:sz w:val="21"/>
          <w:szCs w:val="21"/>
        </w:rPr>
      </w:pPr>
    </w:p>
    <w:p w:rsidR="00815138" w:rsidRDefault="00815138" w:rsidP="00815138">
      <w:pPr>
        <w:pStyle w:val="NormalnyWeb"/>
        <w:shd w:val="clear" w:color="auto" w:fill="FFFFFF"/>
        <w:spacing w:before="120" w:after="120" w:line="360" w:lineRule="auto"/>
        <w:rPr>
          <w:rFonts w:ascii="Arial" w:hAnsi="Arial" w:cs="Arial"/>
          <w:sz w:val="21"/>
          <w:szCs w:val="21"/>
        </w:rPr>
      </w:pPr>
    </w:p>
    <w:p w:rsidR="00815138" w:rsidRPr="00815138" w:rsidRDefault="00815138" w:rsidP="00815138">
      <w:pPr>
        <w:pStyle w:val="NormalnyWeb"/>
        <w:shd w:val="clear" w:color="auto" w:fill="FFFFFF"/>
        <w:spacing w:before="120" w:after="120" w:line="360" w:lineRule="auto"/>
        <w:rPr>
          <w:rFonts w:ascii="Arial" w:hAnsi="Arial" w:cs="Arial"/>
          <w:b/>
          <w:sz w:val="21"/>
          <w:szCs w:val="21"/>
        </w:rPr>
      </w:pPr>
      <w:r w:rsidRPr="00815138">
        <w:rPr>
          <w:rFonts w:ascii="Arial" w:hAnsi="Arial" w:cs="Arial"/>
          <w:b/>
          <w:sz w:val="21"/>
          <w:szCs w:val="21"/>
        </w:rPr>
        <w:lastRenderedPageBreak/>
        <w:t>Zakazuje się w Polsce składowania na składowisku odpadów następujących rodzajów odpadów:</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występujących w postaci ciekłej, w tym odpadów zawierających wodę w ilości powyżej 95% masy całkowitej, z wyłączeniem szlamów;</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o właściwościach wybuchowych, żrących, utleniających, wysoce łatwopalnych lub łatwopalnych;</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zakaźnych medycznych i zakaźnych weterynaryjnych;</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powstających w wyniku badań naukowych i prac rozwojowych lub działalności dydaktycznej, które nie są zidentyfikowane lub są nowe i których oddziaływanie na środowisko jest nieznane;</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opon i ich części, z wyłączeniem opon rowerowych i opon o średnicy zewnętrznej większej niż 1400 mm;</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ulegających biodegradacji selektywnie zebranych;</w:t>
      </w:r>
    </w:p>
    <w:p w:rsidR="00815138" w:rsidRPr="00815138" w:rsidRDefault="00815138" w:rsidP="00815138">
      <w:pPr>
        <w:numPr>
          <w:ilvl w:val="0"/>
          <w:numId w:val="29"/>
        </w:numPr>
        <w:shd w:val="clear" w:color="auto" w:fill="FFFFFF"/>
        <w:spacing w:before="100" w:beforeAutospacing="1" w:after="24" w:line="360" w:lineRule="auto"/>
        <w:ind w:left="768"/>
        <w:rPr>
          <w:rFonts w:ascii="Arial" w:hAnsi="Arial" w:cs="Arial"/>
          <w:sz w:val="21"/>
          <w:szCs w:val="21"/>
        </w:rPr>
      </w:pPr>
      <w:r w:rsidRPr="00815138">
        <w:rPr>
          <w:rFonts w:ascii="Arial" w:hAnsi="Arial" w:cs="Arial"/>
          <w:sz w:val="21"/>
          <w:szCs w:val="21"/>
        </w:rPr>
        <w:t>określonych w przepisach odrębnych aniżeli ustawa o odpadach.</w:t>
      </w:r>
    </w:p>
    <w:p w:rsidR="00815138" w:rsidRPr="00815138" w:rsidRDefault="00815138" w:rsidP="00815138">
      <w:pPr>
        <w:pStyle w:val="NormalnyWeb"/>
        <w:shd w:val="clear" w:color="auto" w:fill="FFFFFF"/>
        <w:spacing w:before="120" w:after="120" w:line="360" w:lineRule="auto"/>
        <w:jc w:val="both"/>
        <w:rPr>
          <w:rFonts w:ascii="Arial" w:hAnsi="Arial" w:cs="Arial"/>
          <w:sz w:val="21"/>
          <w:szCs w:val="21"/>
        </w:rPr>
      </w:pPr>
    </w:p>
    <w:p w:rsidR="00D45349" w:rsidRDefault="00D45349" w:rsidP="00503E78">
      <w:pPr>
        <w:spacing w:after="0" w:line="240" w:lineRule="auto"/>
        <w:jc w:val="center"/>
        <w:rPr>
          <w:b/>
          <w:sz w:val="40"/>
          <w:szCs w:val="40"/>
        </w:rPr>
      </w:pPr>
    </w:p>
    <w:p w:rsidR="00815138" w:rsidRDefault="00815138" w:rsidP="00815138">
      <w:pPr>
        <w:spacing w:after="0" w:line="240" w:lineRule="auto"/>
        <w:jc w:val="center"/>
        <w:rPr>
          <w:b/>
          <w:sz w:val="40"/>
          <w:szCs w:val="40"/>
        </w:rPr>
      </w:pPr>
      <w:r w:rsidRPr="00F64D2A">
        <w:rPr>
          <w:rFonts w:asciiTheme="majorHAnsi" w:hAnsiTheme="majorHAnsi" w:cs="Verdana"/>
          <w:b/>
          <w:sz w:val="40"/>
          <w:szCs w:val="40"/>
          <w:u w:val="single"/>
        </w:rPr>
        <w:t xml:space="preserve">TEMAT: </w:t>
      </w:r>
      <w:r w:rsidR="00BE717F">
        <w:rPr>
          <w:b/>
          <w:sz w:val="40"/>
          <w:szCs w:val="40"/>
        </w:rPr>
        <w:t>Budowa składowiska – warunki i lokalizacja</w:t>
      </w:r>
      <w:r w:rsidRPr="00503E78">
        <w:rPr>
          <w:b/>
          <w:sz w:val="40"/>
          <w:szCs w:val="40"/>
        </w:rPr>
        <w:t>.</w:t>
      </w:r>
    </w:p>
    <w:p w:rsidR="00C950C6" w:rsidRDefault="00C950C6" w:rsidP="00815138">
      <w:pPr>
        <w:spacing w:after="0" w:line="240" w:lineRule="auto"/>
        <w:jc w:val="center"/>
        <w:rPr>
          <w:b/>
          <w:sz w:val="40"/>
          <w:szCs w:val="40"/>
        </w:rPr>
      </w:pPr>
    </w:p>
    <w:p w:rsidR="00815138" w:rsidRDefault="00815138" w:rsidP="00815138">
      <w:pPr>
        <w:rPr>
          <w:sz w:val="24"/>
          <w:szCs w:val="24"/>
        </w:rPr>
      </w:pPr>
    </w:p>
    <w:p w:rsidR="00C950C6" w:rsidRPr="00C950C6" w:rsidRDefault="00C950C6" w:rsidP="00C950C6">
      <w:pPr>
        <w:ind w:left="-15"/>
        <w:rPr>
          <w:rFonts w:asciiTheme="majorHAnsi" w:hAnsiTheme="majorHAnsi"/>
          <w:sz w:val="24"/>
          <w:szCs w:val="24"/>
        </w:rPr>
      </w:pPr>
      <w:r w:rsidRPr="00C950C6">
        <w:rPr>
          <w:rFonts w:asciiTheme="majorHAnsi" w:hAnsiTheme="majorHAnsi"/>
          <w:sz w:val="24"/>
          <w:szCs w:val="24"/>
        </w:rPr>
        <w:t>Składowanie w dalszym ciągu jest dominującym sposobem unieszkodliwiania odpadów komunalnych na terenie naszego kraju. Lokalizacja, budowa i eksploatacja składowiska zależą od bardzo wielu zmiennych – przede wszystkim od rodzaju i ilości składowanych odpadów oraz od lokalnych warunków hydrologicznych i geologicznych. W związku z tym istnieje wiele możliwych rozwiązań konstrukcyjnych i eksploatacyjnych. Praktycznie niewykonalne jest więc przygotowanie bardzo szczegółowych warunków budowy i eksploatacji składowiska. Powinny one każdorazowo zostać przygotowane w projekcie budowlanym oraz w instrukcji eksploatacji składowiska.</w:t>
      </w:r>
    </w:p>
    <w:p w:rsidR="00C950C6" w:rsidRPr="00C950C6" w:rsidRDefault="00C950C6" w:rsidP="00C950C6">
      <w:pPr>
        <w:ind w:left="-15"/>
        <w:rPr>
          <w:rFonts w:asciiTheme="majorHAnsi" w:hAnsiTheme="majorHAnsi"/>
          <w:sz w:val="24"/>
          <w:szCs w:val="24"/>
        </w:rPr>
      </w:pPr>
      <w:r w:rsidRPr="00C950C6">
        <w:rPr>
          <w:rFonts w:asciiTheme="majorHAnsi" w:hAnsiTheme="majorHAnsi"/>
          <w:sz w:val="24"/>
          <w:szCs w:val="24"/>
        </w:rPr>
        <w:t>Celem Rozporządzenia Ministra Środowiska z dnia 26 lutego 2009 (Dz.U. 39, poz. 320 z 2009 r.) [1], które zmieniło Rozporządzenie Ministra  Środowiska z dnia 24 marca 2003 r. w  sprawie  szczegółowych  wymagań  dotyczących  lokalizacji,  budowy,  eksploatacji  i  zamknięcia,  jakim  powinny  odpowiadać  poszczególne  typy  składowisk  odpadów  (Dz.U. Nr 61, poz. 549) [2] było wskazanie tych wszystkich elementów, które projektant powinien bezwzględnie zawrzeć w przygotowywanych projektach. W rozporządzeniu podawane są konkretne </w:t>
      </w:r>
      <w:r w:rsidRPr="00C950C6">
        <w:rPr>
          <w:rFonts w:asciiTheme="majorHAnsi" w:hAnsiTheme="majorHAnsi"/>
          <w:sz w:val="24"/>
          <w:szCs w:val="24"/>
        </w:rPr>
        <w:lastRenderedPageBreak/>
        <w:t>parametry tylko wtedy, gdy jest to konieczne (ze względu na wymagania doty-czące zdrowia ludzi, ochrony środowiska, bądź przeniesienia przepisów UE).</w:t>
      </w:r>
    </w:p>
    <w:p w:rsidR="00144346" w:rsidRDefault="00C950C6" w:rsidP="00C950C6">
      <w:pPr>
        <w:pStyle w:val="Nagwek1"/>
        <w:spacing w:line="276" w:lineRule="auto"/>
        <w:jc w:val="both"/>
        <w:rPr>
          <w:rFonts w:asciiTheme="majorHAnsi" w:hAnsiTheme="majorHAnsi"/>
          <w:b w:val="0"/>
          <w:sz w:val="24"/>
          <w:szCs w:val="24"/>
        </w:rPr>
      </w:pPr>
      <w:r w:rsidRPr="00C950C6">
        <w:rPr>
          <w:rFonts w:asciiTheme="majorHAnsi" w:hAnsiTheme="majorHAnsi"/>
          <w:b w:val="0"/>
          <w:sz w:val="24"/>
          <w:szCs w:val="24"/>
        </w:rPr>
        <w:t>Rozporządzenie szczegółowo określa wymagania wobec składowisk odpadów niebezpiecznych, odpadów innych niż niebezpieczne i obojętne oraz odpadów obojętnych na etapie lokalizacji, budowy, eksploatacji i zamknięcia składowiska odpadów. Szczególną uwa-gę poświęca warunkom technicznym i wymaganiom ochrony środowiska na etapie lokalizacji  i  projektowania  nowych  składowisk  odpadów. Wymagania  na  etapie  eksploatacji i zamknięcia wraz z rekultywacją składowiska odpadów dotyczą zarówno nowo budowanych składowisk odpa</w:t>
      </w:r>
      <w:r w:rsidR="00144346">
        <w:rPr>
          <w:rFonts w:asciiTheme="majorHAnsi" w:hAnsiTheme="majorHAnsi"/>
          <w:b w:val="0"/>
          <w:sz w:val="24"/>
          <w:szCs w:val="24"/>
        </w:rPr>
        <w:t>dów.</w:t>
      </w:r>
    </w:p>
    <w:p w:rsidR="00144346" w:rsidRDefault="00144346" w:rsidP="00144346">
      <w:pPr>
        <w:pStyle w:val="Nagwek1"/>
        <w:spacing w:line="276" w:lineRule="auto"/>
        <w:jc w:val="center"/>
        <w:rPr>
          <w:rFonts w:asciiTheme="majorHAnsi" w:hAnsiTheme="majorHAnsi"/>
          <w:sz w:val="24"/>
          <w:szCs w:val="24"/>
        </w:rPr>
      </w:pPr>
    </w:p>
    <w:p w:rsidR="00C950C6" w:rsidRPr="00144346" w:rsidRDefault="00C950C6" w:rsidP="00144346">
      <w:pPr>
        <w:pStyle w:val="Nagwek1"/>
        <w:spacing w:line="276" w:lineRule="auto"/>
        <w:jc w:val="center"/>
        <w:rPr>
          <w:rFonts w:asciiTheme="majorHAnsi" w:hAnsiTheme="majorHAnsi"/>
          <w:sz w:val="24"/>
          <w:szCs w:val="24"/>
        </w:rPr>
      </w:pPr>
      <w:r w:rsidRPr="00144346">
        <w:rPr>
          <w:rFonts w:asciiTheme="majorHAnsi" w:hAnsiTheme="majorHAnsi"/>
          <w:sz w:val="24"/>
          <w:szCs w:val="24"/>
        </w:rPr>
        <w:t> Lokalizacja</w:t>
      </w:r>
      <w:r w:rsidRPr="00144346">
        <w:rPr>
          <w:rFonts w:asciiTheme="majorHAnsi" w:hAnsiTheme="majorHAnsi"/>
          <w:sz w:val="24"/>
          <w:szCs w:val="24"/>
        </w:rPr>
        <w:t> </w:t>
      </w:r>
      <w:r w:rsidRPr="00144346">
        <w:rPr>
          <w:rFonts w:asciiTheme="majorHAnsi" w:hAnsiTheme="majorHAnsi"/>
          <w:sz w:val="24"/>
          <w:szCs w:val="24"/>
        </w:rPr>
        <w:t>składowisk</w:t>
      </w:r>
    </w:p>
    <w:p w:rsidR="00C950C6" w:rsidRPr="00C950C6" w:rsidRDefault="00C950C6" w:rsidP="00144346">
      <w:pPr>
        <w:spacing w:after="477"/>
        <w:ind w:left="-15"/>
        <w:jc w:val="both"/>
        <w:rPr>
          <w:rFonts w:asciiTheme="majorHAnsi" w:hAnsiTheme="majorHAnsi"/>
          <w:sz w:val="24"/>
          <w:szCs w:val="24"/>
        </w:rPr>
      </w:pPr>
      <w:r w:rsidRPr="00C950C6">
        <w:rPr>
          <w:rFonts w:asciiTheme="majorHAnsi" w:hAnsiTheme="majorHAnsi"/>
          <w:sz w:val="24"/>
          <w:szCs w:val="24"/>
        </w:rPr>
        <w:t>Rozporządzenie Ministra Środowiska z dnia 26 lutego 2009 r., w paragrafie trzecim szczegółowo określa tereny, na których nie mogą być lokalizowane składowiska odpadów niebezpiecznych oraz składowiska odpadów innych niż niebezpieczne i obojętne. W tym samym paragrafie określono także minimalną odległość składowiska odpadów od budynków (mieszkalnych, budynków zamieszkania zbiorowego i budynków użyteczności publicznej w rozumieniu przepisów prawa budowlanego, mierzona od krawędzi kwatery składowiska odpadów) jako odległość ustalaną zgodnie z raportem o oddziaływaniu składowiska odpadów na środowisko.</w:t>
      </w:r>
    </w:p>
    <w:p w:rsidR="00C950C6" w:rsidRPr="00C950C6" w:rsidRDefault="00C950C6" w:rsidP="00144346">
      <w:pPr>
        <w:pStyle w:val="Nagwek1"/>
        <w:spacing w:line="276" w:lineRule="auto"/>
        <w:jc w:val="center"/>
        <w:rPr>
          <w:rFonts w:asciiTheme="majorHAnsi" w:hAnsiTheme="majorHAnsi"/>
          <w:sz w:val="24"/>
          <w:szCs w:val="24"/>
        </w:rPr>
      </w:pPr>
      <w:r w:rsidRPr="00C950C6">
        <w:rPr>
          <w:rFonts w:asciiTheme="majorHAnsi" w:hAnsiTheme="majorHAnsi"/>
          <w:sz w:val="24"/>
          <w:szCs w:val="24"/>
        </w:rPr>
        <w:t> Warunki</w:t>
      </w:r>
      <w:r w:rsidRPr="00C950C6">
        <w:rPr>
          <w:rFonts w:asciiTheme="majorHAnsi" w:hAnsiTheme="majorHAnsi"/>
          <w:sz w:val="24"/>
          <w:szCs w:val="24"/>
        </w:rPr>
        <w:t> </w:t>
      </w:r>
      <w:r w:rsidRPr="00C950C6">
        <w:rPr>
          <w:rFonts w:asciiTheme="majorHAnsi" w:hAnsiTheme="majorHAnsi"/>
          <w:sz w:val="24"/>
          <w:szCs w:val="24"/>
        </w:rPr>
        <w:t>hydrogeologiczne</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t>Warunki  hydrogeologiczne,  jakie  powinien  spełniać  teren  przeznaczony  pod  budowę składowiska odpadów, określone są w paragrafie czwartym wspomnianego wcześniej rozporządzenia. W pierwszej kolejności powinno wykonać się badania hydrologiczne i geologiczne. Wyniki tych badań oraz opracowaną dokumentację geologiczno-inżynierską i hydrogeologiczną należy dołączyć do wniosku o wydanie decyzji o warunkach zabudowy i zagospodarowania terenu dla składowiska odpadów.</w:t>
      </w:r>
    </w:p>
    <w:p w:rsidR="00C950C6" w:rsidRPr="00C950C6" w:rsidRDefault="00C950C6" w:rsidP="00C950C6">
      <w:pPr>
        <w:spacing w:after="31"/>
        <w:ind w:left="-15"/>
        <w:jc w:val="both"/>
        <w:rPr>
          <w:rFonts w:asciiTheme="majorHAnsi" w:hAnsiTheme="majorHAnsi"/>
          <w:sz w:val="24"/>
          <w:szCs w:val="24"/>
        </w:rPr>
      </w:pPr>
      <w:r w:rsidRPr="00C950C6">
        <w:rPr>
          <w:rFonts w:asciiTheme="majorHAnsi" w:hAnsiTheme="majorHAnsi"/>
          <w:sz w:val="24"/>
          <w:szCs w:val="24"/>
        </w:rPr>
        <w:t>Podstawą lokalizacji składowiska jest naturalna bariera geologiczna, uszczelniająca podłoże i ściany boczne. W paragrafie piątym rozporządzenia określono minimalną miąższość i wartość współczynnika filtracji </w:t>
      </w:r>
      <w:r w:rsidRPr="00C950C6">
        <w:rPr>
          <w:rFonts w:asciiTheme="majorHAnsi" w:hAnsiTheme="majorHAnsi"/>
          <w:i/>
          <w:sz w:val="24"/>
          <w:szCs w:val="24"/>
        </w:rPr>
        <w:t>k</w:t>
      </w:r>
      <w:r w:rsidRPr="00C950C6">
        <w:rPr>
          <w:rFonts w:asciiTheme="majorHAnsi" w:hAnsiTheme="majorHAnsi"/>
          <w:sz w:val="24"/>
          <w:szCs w:val="24"/>
        </w:rPr>
        <w:t> naturalnej bariery geologicznej, odpowiednio dla poszczególnych rodzajów składowisk:</w:t>
      </w:r>
    </w:p>
    <w:p w:rsidR="00C950C6" w:rsidRPr="00C950C6" w:rsidRDefault="00C950C6" w:rsidP="00C950C6">
      <w:pPr>
        <w:numPr>
          <w:ilvl w:val="0"/>
          <w:numId w:val="30"/>
        </w:numPr>
        <w:spacing w:after="37"/>
        <w:ind w:hanging="255"/>
        <w:jc w:val="both"/>
        <w:rPr>
          <w:rFonts w:asciiTheme="majorHAnsi" w:hAnsiTheme="majorHAnsi"/>
          <w:sz w:val="24"/>
          <w:szCs w:val="24"/>
        </w:rPr>
      </w:pPr>
      <w:r w:rsidRPr="00C950C6">
        <w:rPr>
          <w:rFonts w:asciiTheme="majorHAnsi" w:hAnsiTheme="majorHAnsi"/>
          <w:sz w:val="24"/>
          <w:szCs w:val="24"/>
        </w:rPr>
        <w:t>dla składowiska odpadów niebezpiecznych – miąższość nie mniejsza niż 5 m, współczynnik filtracji </w:t>
      </w:r>
      <w:r w:rsidRPr="00C950C6">
        <w:rPr>
          <w:rFonts w:asciiTheme="majorHAnsi" w:hAnsiTheme="majorHAnsi"/>
          <w:i/>
          <w:sz w:val="24"/>
          <w:szCs w:val="24"/>
        </w:rPr>
        <w:t>k</w:t>
      </w:r>
      <w:r w:rsidRPr="00C950C6">
        <w:rPr>
          <w:rFonts w:asciiTheme="majorHAnsi" w:hAnsiTheme="majorHAnsi"/>
          <w:sz w:val="24"/>
          <w:szCs w:val="24"/>
        </w:rPr>
        <w:t> ≤ 1,0 × 10</w:t>
      </w:r>
      <w:r w:rsidRPr="00C950C6">
        <w:rPr>
          <w:rFonts w:asciiTheme="majorHAnsi" w:hAnsiTheme="majorHAnsi"/>
          <w:sz w:val="24"/>
          <w:szCs w:val="24"/>
          <w:vertAlign w:val="superscript"/>
        </w:rPr>
        <w:t>–9</w:t>
      </w:r>
      <w:r w:rsidRPr="00C950C6">
        <w:rPr>
          <w:rFonts w:asciiTheme="majorHAnsi" w:hAnsiTheme="majorHAnsi"/>
          <w:sz w:val="24"/>
          <w:szCs w:val="24"/>
        </w:rPr>
        <w:t> m/s;</w:t>
      </w:r>
    </w:p>
    <w:p w:rsidR="00C950C6" w:rsidRPr="00C950C6" w:rsidRDefault="00C950C6" w:rsidP="00C950C6">
      <w:pPr>
        <w:numPr>
          <w:ilvl w:val="0"/>
          <w:numId w:val="30"/>
        </w:numPr>
        <w:spacing w:after="36"/>
        <w:ind w:hanging="255"/>
        <w:jc w:val="both"/>
        <w:rPr>
          <w:rFonts w:asciiTheme="majorHAnsi" w:hAnsiTheme="majorHAnsi"/>
          <w:sz w:val="24"/>
          <w:szCs w:val="24"/>
        </w:rPr>
      </w:pPr>
      <w:r w:rsidRPr="00C950C6">
        <w:rPr>
          <w:rFonts w:asciiTheme="majorHAnsi" w:hAnsiTheme="majorHAnsi"/>
          <w:sz w:val="24"/>
          <w:szCs w:val="24"/>
        </w:rPr>
        <w:t>dla składowiska odpadów innych niż niebezpieczne i obojętne – miąższość nie mniejsza niż 1 m, współczynnik filtracji </w:t>
      </w:r>
      <w:r w:rsidRPr="00C950C6">
        <w:rPr>
          <w:rFonts w:asciiTheme="majorHAnsi" w:hAnsiTheme="majorHAnsi"/>
          <w:i/>
          <w:sz w:val="24"/>
          <w:szCs w:val="24"/>
        </w:rPr>
        <w:t>k</w:t>
      </w:r>
      <w:r w:rsidRPr="00C950C6">
        <w:rPr>
          <w:rFonts w:asciiTheme="majorHAnsi" w:hAnsiTheme="majorHAnsi"/>
          <w:sz w:val="24"/>
          <w:szCs w:val="24"/>
        </w:rPr>
        <w:t> ≤ 1,0 × 10</w:t>
      </w:r>
      <w:r w:rsidRPr="00C950C6">
        <w:rPr>
          <w:rFonts w:asciiTheme="majorHAnsi" w:hAnsiTheme="majorHAnsi"/>
          <w:sz w:val="24"/>
          <w:szCs w:val="24"/>
          <w:vertAlign w:val="superscript"/>
        </w:rPr>
        <w:t>–9</w:t>
      </w:r>
      <w:r w:rsidRPr="00C950C6">
        <w:rPr>
          <w:rFonts w:asciiTheme="majorHAnsi" w:hAnsiTheme="majorHAnsi"/>
          <w:sz w:val="24"/>
          <w:szCs w:val="24"/>
        </w:rPr>
        <w:t> m/s;</w:t>
      </w:r>
    </w:p>
    <w:p w:rsidR="00C950C6" w:rsidRPr="00C950C6" w:rsidRDefault="00C950C6" w:rsidP="00C950C6">
      <w:pPr>
        <w:numPr>
          <w:ilvl w:val="0"/>
          <w:numId w:val="30"/>
        </w:numPr>
        <w:spacing w:after="5"/>
        <w:ind w:hanging="255"/>
        <w:jc w:val="both"/>
        <w:rPr>
          <w:rFonts w:asciiTheme="majorHAnsi" w:hAnsiTheme="majorHAnsi"/>
          <w:sz w:val="24"/>
          <w:szCs w:val="24"/>
        </w:rPr>
      </w:pPr>
      <w:r w:rsidRPr="00C950C6">
        <w:rPr>
          <w:rFonts w:asciiTheme="majorHAnsi" w:hAnsiTheme="majorHAnsi"/>
          <w:sz w:val="24"/>
          <w:szCs w:val="24"/>
        </w:rPr>
        <w:t>dla składowiska odpadów obojętnych – miąższość nie mniejsza niż 1 m, współczynnik filtracji </w:t>
      </w:r>
      <w:r w:rsidRPr="00C950C6">
        <w:rPr>
          <w:rFonts w:asciiTheme="majorHAnsi" w:hAnsiTheme="majorHAnsi"/>
          <w:i/>
          <w:sz w:val="24"/>
          <w:szCs w:val="24"/>
        </w:rPr>
        <w:t>k</w:t>
      </w:r>
      <w:r w:rsidRPr="00C950C6">
        <w:rPr>
          <w:rFonts w:asciiTheme="majorHAnsi" w:hAnsiTheme="majorHAnsi"/>
          <w:sz w:val="24"/>
          <w:szCs w:val="24"/>
        </w:rPr>
        <w:t> ≤ 1,0 × 10</w:t>
      </w:r>
      <w:r w:rsidRPr="00C950C6">
        <w:rPr>
          <w:rFonts w:asciiTheme="majorHAnsi" w:hAnsiTheme="majorHAnsi"/>
          <w:sz w:val="24"/>
          <w:szCs w:val="24"/>
          <w:vertAlign w:val="superscript"/>
        </w:rPr>
        <w:t>–7</w:t>
      </w:r>
      <w:r w:rsidRPr="00C950C6">
        <w:rPr>
          <w:rFonts w:asciiTheme="majorHAnsi" w:hAnsiTheme="majorHAnsi"/>
          <w:sz w:val="24"/>
          <w:szCs w:val="24"/>
        </w:rPr>
        <w:t> m/s.</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lastRenderedPageBreak/>
        <w:t>Dodatkowo bariera geologiczna powinna mieć rozciągłość poziomą przekraczającą obszar  projektowanego  składowiska  odpadów,  a  przewidywany  najwyższy  piezometryczny poziom wód podziemnych powinien być co najmniej 1 m poniżej poziomu projektowanego wykopu dna składowiska. W przypadku gdy poziom wód gruntowych znajduje się wyżej niż poziom określony wcześniej, konieczne jest odwodnienie tej warstwy oraz wykonanie zabezpieczenia przed napływem wód gruntowych. Sytuacja taka może np. wystąpić, gdy ja-ko uszczelnienie składowiska projektowane jest wykorzystanie warstwy nieprzepuszczalnej, na której gromadzą się wody podskórne.</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t>W miejscach, gdzie naturalna bariera geologiczna nie spełnia warunków określonych powyżej, powinno stosować się sztucznie wykonaną barierę geologiczną o minimalnej miąższości 0,5 m,  zapewniającą przepuszczalność nie większą niż </w:t>
      </w:r>
      <w:r w:rsidRPr="00C950C6">
        <w:rPr>
          <w:rFonts w:asciiTheme="majorHAnsi" w:hAnsiTheme="majorHAnsi"/>
          <w:i/>
          <w:sz w:val="24"/>
          <w:szCs w:val="24"/>
        </w:rPr>
        <w:t>k</w:t>
      </w:r>
      <w:r w:rsidRPr="00C950C6">
        <w:rPr>
          <w:rFonts w:asciiTheme="majorHAnsi" w:hAnsiTheme="majorHAnsi"/>
          <w:sz w:val="24"/>
          <w:szCs w:val="24"/>
        </w:rPr>
        <w:t> ≤ 1,0 × 10</w:t>
      </w:r>
      <w:r w:rsidRPr="00C950C6">
        <w:rPr>
          <w:rFonts w:asciiTheme="majorHAnsi" w:hAnsiTheme="majorHAnsi"/>
          <w:sz w:val="24"/>
          <w:szCs w:val="24"/>
          <w:vertAlign w:val="superscript"/>
        </w:rPr>
        <w:t>–9</w:t>
      </w:r>
      <w:r w:rsidRPr="00C950C6">
        <w:rPr>
          <w:rFonts w:asciiTheme="majorHAnsi" w:hAnsiTheme="majorHAnsi"/>
          <w:sz w:val="24"/>
          <w:szCs w:val="24"/>
        </w:rPr>
        <w:t> m/s, którą wy-konuje się w taki sposób, by procesy osiadania na składowisku odpadów nie mogły spowodować jej zniszczenia.</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t>Rozporządzenie zwraca również uwagę na sposób wykonywania pomiarów dotyczących wartości współczynnika filtracji </w:t>
      </w:r>
      <w:r w:rsidRPr="00C950C6">
        <w:rPr>
          <w:rFonts w:asciiTheme="majorHAnsi" w:hAnsiTheme="majorHAnsi"/>
          <w:i/>
          <w:sz w:val="24"/>
          <w:szCs w:val="24"/>
        </w:rPr>
        <w:t>k</w:t>
      </w:r>
      <w:r w:rsidRPr="00C950C6">
        <w:rPr>
          <w:rFonts w:asciiTheme="majorHAnsi" w:hAnsiTheme="majorHAnsi"/>
          <w:sz w:val="24"/>
          <w:szCs w:val="24"/>
        </w:rPr>
        <w:t> naturalnej lub sztucznej bariery geologicznej. Pomiary te wykonuje się co najmniej dwiema metodami, w tym minimum jedną polową, zależnie od warunków geologiczno-inżynierskich. Uzupełnieniem naturalnej lub sztucznej bariery geologicznej jest izolacja syntetyczna, zaprojektowana w sposób uwzględniający skład chemiczny odpadów i warunki geotechniczne składowania. Dodatkowo izolacja syntetyczna nie może stanowić elementu stabilizacji zboczy składowiska.</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t>Rozporządzenie kładzie szczególny nacisk na właściwe uszczelnienia dna składowiska, ponieważ w praktyce bardzo trudno jest znaleźć lokalizację spełniającą warunki dotyczące naturalnej bariery geologicznej. Konieczne jest więc często projektowanie i wykonywanie sztucznej bariery geologicznej (rys. 1 i 2). Przy wykonywaniu tego typu uszczelnienia problem może stanowić zachowanie minimalnej miąższości, tj. 0,5 m. Jednak poprzez zastosowanie kombinacji z udziałem geotekstyliów lub bentonitów i gruntu rodzimego bądź przywiezionego o niższych parametrach można osiągnąć minimalną miąższość [3].</w:t>
      </w:r>
    </w:p>
    <w:p w:rsidR="00C950C6" w:rsidRPr="00C950C6" w:rsidRDefault="00C950C6" w:rsidP="00C950C6">
      <w:pPr>
        <w:ind w:left="-15"/>
        <w:jc w:val="both"/>
        <w:rPr>
          <w:rFonts w:asciiTheme="majorHAnsi" w:hAnsiTheme="majorHAnsi"/>
          <w:sz w:val="24"/>
          <w:szCs w:val="24"/>
        </w:rPr>
      </w:pPr>
      <w:r w:rsidRPr="00C950C6">
        <w:rPr>
          <w:rFonts w:asciiTheme="majorHAnsi" w:hAnsiTheme="majorHAnsi"/>
          <w:sz w:val="24"/>
          <w:szCs w:val="24"/>
        </w:rPr>
        <w:t>Brzegi geomembrany powinny być zakotwione w rowie na głębokości do 1 m, wykonanym na skarpie w odległości minimum 0,5 m od krawędzi skarpy. Geomembrana w rowie powinna być wywinięta i obrzucona kamieniami oraz gruntem.</w:t>
      </w:r>
    </w:p>
    <w:p w:rsidR="00815138" w:rsidRDefault="00815138" w:rsidP="00503E78">
      <w:pPr>
        <w:spacing w:after="0" w:line="240" w:lineRule="auto"/>
        <w:jc w:val="center"/>
        <w:rPr>
          <w:b/>
          <w:sz w:val="40"/>
          <w:szCs w:val="40"/>
        </w:rPr>
      </w:pPr>
    </w:p>
    <w:p w:rsidR="00144346" w:rsidRDefault="00144346" w:rsidP="00503E78">
      <w:pPr>
        <w:spacing w:after="0" w:line="240" w:lineRule="auto"/>
        <w:jc w:val="center"/>
        <w:rPr>
          <w:b/>
          <w:sz w:val="40"/>
          <w:szCs w:val="40"/>
        </w:rPr>
      </w:pPr>
    </w:p>
    <w:p w:rsidR="00144346" w:rsidRDefault="00144346" w:rsidP="00503E78">
      <w:pPr>
        <w:spacing w:after="0" w:line="240" w:lineRule="auto"/>
        <w:jc w:val="center"/>
        <w:rPr>
          <w:b/>
          <w:sz w:val="40"/>
          <w:szCs w:val="40"/>
        </w:rPr>
      </w:pPr>
    </w:p>
    <w:p w:rsidR="00144346" w:rsidRDefault="00144346" w:rsidP="00503E78">
      <w:pPr>
        <w:spacing w:after="0" w:line="240" w:lineRule="auto"/>
        <w:jc w:val="center"/>
        <w:rPr>
          <w:b/>
          <w:sz w:val="40"/>
          <w:szCs w:val="40"/>
        </w:rPr>
      </w:pPr>
    </w:p>
    <w:p w:rsidR="00144346" w:rsidRDefault="00144346" w:rsidP="00503E78">
      <w:pPr>
        <w:spacing w:after="0" w:line="240" w:lineRule="auto"/>
        <w:jc w:val="center"/>
        <w:rPr>
          <w:b/>
          <w:sz w:val="28"/>
          <w:szCs w:val="28"/>
        </w:rPr>
      </w:pPr>
      <w:r w:rsidRPr="00FB7676">
        <w:rPr>
          <w:rFonts w:ascii="Calibri" w:eastAsia="Calibri" w:hAnsi="Calibri" w:cs="Calibri"/>
          <w:noProof/>
          <w:color w:val="000000"/>
          <w:lang w:val="en-US"/>
        </w:rPr>
      </w:r>
      <w:r w:rsidRPr="00FB7676">
        <w:rPr>
          <w:rFonts w:ascii="Calibri" w:eastAsia="Calibri" w:hAnsi="Calibri" w:cs="Calibri"/>
          <w:noProof/>
          <w:color w:val="000000"/>
        </w:rPr>
        <w:pict>
          <v:group id="Group 23717" o:spid="_x0000_s1028" style="width:193.25pt;height:110.35pt;mso-position-horizontal-relative:char;mso-position-vertical-relative:line" coordsize="24542,14015">
            <v:shape id="Picture 281" o:spid="_x0000_s1029" style="position:absolute;width:24542;height:14015;flip:y" coordsize="24542,14015" o:spt="100" adj="0,,0" path="" filled="f">
              <v:stroke joinstyle="round"/>
              <v:imagedata r:id="rId29" o:title="image12"/>
              <v:formulas/>
              <v:path o:connecttype="segments"/>
            </v:shape>
            <v:shape id="Shape 282" o:spid="_x0000_s1030" style="position:absolute;left:5778;top:11120;width:607;height:655" coordsize="60706,65582" path="m32859,v4746,,9035,748,12874,2235c49563,3711,52578,5779,54748,8437v2180,2657,3830,6113,4981,10375l51886,20899v-988,-3239,-2221,-5778,-3667,-7619c46752,11429,44664,9962,41945,8850,39235,7738,36210,7176,32910,7176v-3973,,-7405,591,-10298,1763c19709,10100,17387,11636,15604,13545v-1772,1901,-3147,3987,-4145,6271c9799,23734,8953,27987,8953,32574v,5661,1009,10386,3025,14196c13995,50579,16929,53395,20779,55245v3850,1851,7934,2776,12253,2776c36811,58021,40478,57313,44053,55905v3585,-1388,6295,-2875,8138,-4469l52191,39623r-19281,l32910,32190r27796,-39l60706,55669v-4267,3298,-8668,5759,-13200,7432c42963,64755,38308,65582,33541,65582v-6447,,-12314,-1329,-17570,-4007c10695,58917,6723,55049,4034,50018,1344,44968,,39327,,33096,,26924,1344,21165,4023,15820,6682,10455,10532,6487,15543,3889,20544,1300,26330,,32859,xe" fillcolor="#171717" stroked="f" strokeweight="0">
              <v:stroke opacity="0" miterlimit="10" joinstyle="miter"/>
            </v:shape>
            <v:shape id="Shape 283" o:spid="_x0000_s1031" style="position:absolute;left:6476;top:11296;width:220;height:477" coordsize="22037,47729" path="m22037,r,6441l12956,9929v-2526,2402,-3911,5601,-4186,9598l22037,19527r,6418l8322,25945v295,5040,1772,8919,4430,11587l22037,41296r,6433l6111,41755c2027,37620,,31822,,24341,,16603,2057,10618,6172,6345l22037,xe" fillcolor="#171717" stroked="f" strokeweight="0">
              <v:stroke opacity="0" miterlimit="10" joinstyle="miter"/>
            </v:shape>
            <v:shape id="Shape 284" o:spid="_x0000_s1032" style="position:absolute;left:6696;top:11618;width:215;height:158" coordsize="21507,15829" path="m13175,r8332,984c20193,5700,17758,9342,14214,11951,10659,14530,6116,15829,606,15829l,15602,,9168r647,263c3601,9431,6116,8683,8215,7176,10303,5680,11953,3288,13175,xe" fillcolor="#171717" stroked="f" strokeweight="0">
              <v:stroke opacity="0" miterlimit="10" joinstyle="miter"/>
            </v:shape>
            <v:shape id="Shape 285" o:spid="_x0000_s1033" style="position:absolute;left:6696;top:11296;width:217;height:260" coordsize="21782,26008" path="m158,c6514,,11708,2097,15732,6271v4033,4184,6050,10070,6050,17650c21782,24394,21761,25083,21731,26008l,26008,,19590r13267,c12920,15741,11892,12827,10231,10907,7664,7915,4334,6409,249,6409l,6504,,63,158,xe" fillcolor="#171717" stroked="f" strokeweight="0">
              <v:stroke opacity="0" miterlimit="10" joinstyle="miter"/>
            </v:shape>
            <v:shape id="Shape 286" o:spid="_x0000_s1034" style="position:absolute;left:6983;top:11296;width:222;height:479" coordsize="22266,47998" path="m22266,r,6451l12263,10818c9615,13722,8281,18123,8281,24000v,5896,1334,10287,3982,13210l22266,41597r,6401l6162,41817c2047,37703,,31766,,24000,,15494,2445,9194,7344,5099l22266,xe" fillcolor="#171717" stroked="f" strokeweight="0">
              <v:stroke opacity="0" miterlimit="10" joinstyle="miter"/>
            </v:shape>
            <v:shape id="Shape 287" o:spid="_x0000_s1035" style="position:absolute;left:7205;top:11296;width:222;height:480" coordsize="22266,48020" path="m30,c6559,,11917,2067,16052,6222v4156,4124,6214,9844,6214,17138c22266,29277,21359,33933,19526,37319v-1834,3397,-4513,6025,-8006,7895c8006,47095,4186,48020,30,48020l,48008,,41608r30,13c4023,41621,7364,40154,10012,37211v2649,-2934,3973,-7432,3973,-13457c13985,18074,12661,13762,9992,10838,7313,7915,3993,6448,30,6448l,6461,,10,30,xe" fillcolor="#171717" stroked="f" strokeweight="0">
              <v:stroke opacity="0" miterlimit="10" joinstyle="miter"/>
            </v:shape>
            <v:shape id="Shape 288" o:spid="_x0000_s1036" style="position:absolute;left:7523;top:11296;width:643;height:469" coordsize="64394,46986" path="m21614,v3514,,6407,709,8648,2126c32523,3544,34112,5513,35028,8053,38807,2687,43696,,49716,v4716,,8342,1270,10878,3800c63130,6320,64394,10199,64394,15446r,31540l56388,46986r,-28942c56388,14934,56133,12679,55613,11311,55074,9952,54126,8850,52772,8003,51397,7177,49777,6743,47923,6743v-3341,,-6111,1083,-8321,3239c37402,12118,36281,15564,36281,20289r,26697l28235,46986r,-29837c28235,13674,27573,11075,26258,9352,24945,7619,22806,6743,19811,6743v-2261,,-4349,581,-6274,1753c11612,9638,10206,11331,9350,13536v-876,2234,-1303,5444,-1303,9618l8047,46986,,46986,,1053r7191,l7191,7491c8688,5237,10675,3426,13150,2067,15625,699,18456,,21614,xe" fillcolor="#171717" stroked="f" strokeweight="0">
              <v:stroke opacity="0" miterlimit="10" joinstyle="miter"/>
            </v:shape>
            <v:shape id="Shape 289" o:spid="_x0000_s1037" style="position:absolute;left:8259;top:11296;width:220;height:477" coordsize="22037,47729" path="m22037,r,6441l12956,9929v-2526,2402,-3911,5601,-4186,9598l22037,19527r,6418l8322,25945v295,5040,1772,8919,4430,11587l22037,41296r,6433l6111,41755c2027,37620,,31822,,24341,,16603,2057,10618,6172,6345l22037,xe" fillcolor="#171717" stroked="f" strokeweight="0">
              <v:stroke opacity="0" miterlimit="10" joinstyle="miter"/>
            </v:shape>
            <v:shape id="Shape 290" o:spid="_x0000_s1038" style="position:absolute;left:8480;top:11618;width:214;height:158" coordsize="21497,15829" path="m13175,r8322,984c20193,5700,17758,9342,14214,11951,10659,14530,6116,15829,606,15829l,15602,,9168r647,263c3601,9431,6116,8683,8215,7176,10303,5680,11953,3288,13175,xe" fillcolor="#171717" stroked="f" strokeweight="0">
              <v:stroke opacity="0" miterlimit="10" joinstyle="miter"/>
            </v:shape>
            <v:shape id="Shape 291" o:spid="_x0000_s1039" style="position:absolute;left:8480;top:11296;width:217;height:260" coordsize="21782,26008" path="m158,c6514,,11708,2097,15732,6271v4033,4184,6050,10070,6050,17650c21782,24394,21761,25083,21731,26008l,26008,,19590r13267,c12920,15741,11892,12827,10231,10907,7664,7915,4334,6409,249,6409l,6504,,63,158,xe" fillcolor="#171717" stroked="f" strokeweight="0">
              <v:stroke opacity="0" miterlimit="10" joinstyle="miter"/>
            </v:shape>
            <v:shape id="Shape 292" o:spid="_x0000_s1040" style="position:absolute;left:8796;top:11296;width:643;height:469" coordsize="64394,46986" path="m21614,v3514,,6407,709,8648,2126c32523,3544,34112,5513,35028,8053,38807,2687,43696,,49716,v4716,,8342,1270,10878,3800c63130,6320,64394,10199,64394,15446r,31540l56388,46986r,-28942c56388,14934,56133,12679,55613,11311,55074,9952,54126,8850,52772,8003,51397,7177,49777,6743,47923,6743v-3341,,-6111,1083,-8321,3239c37402,12118,36281,15564,36281,20289r,26697l28235,46986r,-29837c28235,13674,27573,11075,26258,9352,24945,7619,22806,6743,19811,6743v-2261,,-4349,581,-6274,1753c11612,9638,10206,11331,9350,13536v-876,2234,-1303,5444,-1303,9618l8047,46986,,46986,,1053r7191,l7191,7491c8688,5237,10675,3426,13150,2067,15625,699,18456,,21614,xe" fillcolor="#171717" stroked="f" strokeweight="0">
              <v:stroke opacity="0" miterlimit="10" joinstyle="miter"/>
            </v:shape>
            <v:shape id="Shape 293" o:spid="_x0000_s1041" style="position:absolute;left:9559;top:11131;width:201;height:642" coordsize="20178,64208" path="m,l8047,r,22622l20178,16861r,6076l11225,27278c8658,30231,7374,34514,7374,40105v,5513,775,9490,2323,11931c12233,56053,15676,58061,19994,58061r184,-89l20178,64208,7466,57667r,5759l,63426,,xe" fillcolor="#171717" stroked="f" strokeweight="0">
              <v:stroke opacity="0" miterlimit="10" joinstyle="miter"/>
            </v:shape>
            <v:shape id="Shape 294" o:spid="_x0000_s1042" style="position:absolute;left:9761;top:11296;width:210;height:480" coordsize="21043,48020" path="m886,c3820,,6590,571,9198,1713v2607,1132,4756,2746,6447,4804c17326,8574,18660,11055,19607,13979v958,2914,1436,6024,1436,9332c21043,31196,19027,37280,14993,41582,10970,45874,6132,48020,489,48020l,47768,,41532,8953,37181v2567,-2953,3850,-7353,3850,-13220c12803,17975,11571,13536,9106,10691,6651,7846,3667,6409,183,6409l,6498,,421,886,xe" fillcolor="#171717" stroked="f" strokeweight="0">
              <v:stroke opacity="0" miterlimit="10" joinstyle="miter"/>
            </v:shape>
            <v:shape id="Shape 295" o:spid="_x0000_s1043" style="position:absolute;left:10069;top:11296;width:258;height:469" coordsize="25821,46986" path="m17540,v2719,,5469,847,8281,2510l23040,9746c21084,8614,19118,8053,17142,8053v-1772,,-3351,512,-4756,1525c10980,10622,9992,12040,9391,13851v-896,2756,-1344,5788,-1344,9086l8047,46986,,46986,,1053r7242,l7242,8003c9085,4755,10797,2599,12376,1565,13934,532,15666,,17540,xe" fillcolor="#171717" stroked="f" strokeweight="0">
              <v:stroke opacity="0" miterlimit="10" joinstyle="miter"/>
            </v:shape>
            <v:shape id="Shape 296" o:spid="_x0000_s1044" style="position:absolute;left:10347;top:11497;width:208;height:279" coordsize="20835,27903" path="m20835,r,6553l19923,6758v-3310,463,-5663,975,-7028,1546c11520,8884,10450,9721,9717,10853v-744,1103,-1131,2333,-1131,3682c8586,16622,9411,18355,11031,19743v1620,1368,4003,2067,7140,2067l20835,21177r,5949l16246,27903v-5225,,-9228,-1230,-12039,-3691c1406,21751,,18581,,14761,,12497,519,10450,1589,8589,2648,6728,4033,5242,5745,4120,7476,2988,9401,2131,11550,1560,13129,1157,15513,763,18701,399l20835,xe" fillcolor="#171717" stroked="f" strokeweight="0">
              <v:stroke opacity="0" miterlimit="10" joinstyle="miter"/>
            </v:shape>
            <v:shape id="Shape 297" o:spid="_x0000_s1045" style="position:absolute;left:10361;top:11299;width:194;height:148" coordsize="19439,14890" path="m19439,r,6338l11866,8068c10063,9357,8739,11631,7863,14890l,13846c723,10598,1894,7959,3524,5961,5164,3953,7547,2398,10644,1324l19439,xe" fillcolor="#171717" stroked="f" strokeweight="0">
              <v:stroke opacity="0" miterlimit="10" joinstyle="miter"/>
            </v:shape>
            <v:shape id="Shape 298" o:spid="_x0000_s1046" style="position:absolute;left:10556;top:11296;width:229;height:472" coordsize="22943,47242" path="m1991,v4075,,7354,472,9891,1388c14418,2323,16282,3465,17484,4873v1202,1407,2016,3160,2505,5306c20254,11498,20387,13890,20387,17355r,10376c20387,34986,20560,39554,20906,41464v346,1919,1029,3760,2037,5522l14520,46986v-825,-1614,-1375,-3494,-1599,-5670c9926,43767,7054,45500,4303,46514l,47242,,41293,5617,39957v2414,-1319,4197,-3110,5327,-5384c11820,32811,12248,30212,12248,26786r,-2865l,26670,,20116,12248,17828v31,-1064,51,-1743,51,-2028c12299,12620,11525,10386,9997,9096,7950,7324,4884,6448,830,6448l,6638,,300,1991,xe" fillcolor="#171717" stroked="f" strokeweight="0">
              <v:stroke opacity="0" miterlimit="10" joinstyle="miter"/>
            </v:shape>
            <v:shape id="Shape 299" o:spid="_x0000_s1047" style="position:absolute;left:10885;top:11296;width:386;height:469" coordsize="38624,46986" path="m22368,v2872,,5500,502,7894,1487c32676,2491,34468,3800,35660,5424v1202,1605,2027,3524,2516,5739c38471,12610,38624,15140,38624,18734r,28252l30557,46986r,-27947c30557,15869,30251,13496,29620,11911,28998,10346,27878,9096,26289,8161,24690,7226,22826,6743,20667,6743v-3433,,-6387,1064,-8892,3170c9289,12020,8047,16007,8047,21893r,25093l,46986,,1053r7242,l7242,7580c10746,2530,15778,,22368,xe" fillcolor="#171717" stroked="f" strokeweight="0">
              <v:stroke opacity="0" miterlimit="10" joinstyle="miter"/>
            </v:shape>
            <v:shape id="Shape 300" o:spid="_x0000_s1048" style="position:absolute;left:11367;top:11497;width:208;height:279" coordsize="20835,27903" path="m20835,r,6556l19933,6758v-3320,463,-5673,975,-7038,1546c11520,8884,10450,9721,9717,10853v-744,1103,-1131,2333,-1131,3682c8586,16622,9411,18355,11031,19743v1620,1368,4003,2067,7140,2067l20835,21177r,5949l16246,27903v-5225,,-9228,-1230,-12039,-3691c1406,21751,,18581,,14761,,12497,519,10450,1589,8589,2648,6728,4033,5242,5745,4120,7476,2988,9401,2131,11550,1560,13129,1157,15513,763,18701,399l20835,xe" fillcolor="#171717" stroked="f" strokeweight="0">
              <v:stroke opacity="0" miterlimit="10" joinstyle="miter"/>
            </v:shape>
            <v:shape id="Shape 301" o:spid="_x0000_s1049" style="position:absolute;left:11381;top:11299;width:194;height:148" coordsize="19439,14890" path="m19439,r,6338l11866,8068c10063,9357,8739,11631,7863,14890l,13846c723,10598,1894,7959,3524,5961,5164,3953,7547,2398,10644,1324l19439,xe" fillcolor="#171717" stroked="f" strokeweight="0">
              <v:stroke opacity="0" miterlimit="10" joinstyle="miter"/>
            </v:shape>
            <v:shape id="Shape 302" o:spid="_x0000_s1050" style="position:absolute;left:11575;top:11296;width:229;height:472" coordsize="22943,47242" path="m1991,v4064,,7354,472,9890,1388c14418,2323,16282,3465,17483,4873v1202,1407,2017,3160,2516,5306c20254,11498,20386,13890,20386,17355r,10376c20386,34986,20560,39554,20906,41464v346,1919,1029,3760,2037,5522l14519,46986v-824,-1614,-1375,-3494,-1599,-5670c9926,43767,7053,45500,4303,46514l,47242,,41293,5617,39957v2414,-1319,4197,-3110,5327,-5384c11820,32811,12248,30212,12248,26786r,-2865l,26672,,20116,12248,17828v31,-1064,41,-1743,41,-2028c12289,12620,11525,10386,9997,9096,7950,7324,4884,6448,830,6448l,6637,,300,1991,xe" fillcolor="#171717" stroked="f" strokeweight="0">
              <v:stroke opacity="0" miterlimit="10" joinstyle="miter"/>
            </v:shape>
            <v:shape id="Shape 303" o:spid="_x0000_s1051" style="position:absolute;left:5778;top:12752;width:607;height:655" coordsize="60706,65582" path="m32859,v4746,,9035,748,12874,2235c49563,3711,52578,5779,54748,8437v2180,2657,3830,6113,4981,10375l51886,20899v-988,-3239,-2221,-5778,-3667,-7619c46752,11429,44664,9962,41945,8850,39235,7738,36210,7176,32910,7176v-3973,,-7405,591,-10298,1763c19709,10100,17387,11636,15604,13545v-1772,1901,-3147,3987,-4145,6271c9799,23734,8953,27987,8953,32574v,5661,1009,10386,3025,14196c13995,50579,16929,53395,20779,55245v3850,1851,7934,2776,12253,2776c36811,58021,40478,57313,44053,55905v3585,-1388,6295,-2875,8138,-4469l52191,39623r-19281,l32910,32190r27796,-39l60706,55669v-4267,3298,-8668,5759,-13200,7432c42963,64755,38308,65582,33541,65582v-6447,,-12314,-1329,-17570,-4007c10695,58917,6723,55049,4034,50018,1344,44968,,39327,,33096,,26924,1344,21165,4023,15820,6682,10455,10532,6487,15543,3889,20544,1300,26330,,32859,xe" fillcolor="#171717" stroked="f" strokeweight="0">
              <v:stroke opacity="0" miterlimit="10" joinstyle="miter"/>
            </v:shape>
            <v:shape id="Shape 304" o:spid="_x0000_s1052" style="position:absolute;left:6502;top:12927;width:258;height:469" coordsize="25821,46986" path="m17540,v2719,,5469,847,8281,2510l23040,9746c21084,8614,19118,8053,17142,8053v-1772,,-3351,512,-4756,1525c10980,10622,9992,12040,9391,13851v-896,2756,-1344,5788,-1344,9086l8047,46986,,46986,,1053r7242,l7242,8003c9085,4755,10797,2599,12376,1565,13934,532,15666,,17540,xe" fillcolor="#171717" stroked="f" strokeweight="0">
              <v:stroke opacity="0" miterlimit="10" joinstyle="miter"/>
            </v:shape>
            <v:shape id="Shape 305" o:spid="_x0000_s1053" style="position:absolute;left:6806;top:12938;width:385;height:469" coordsize="38532,46967" path="m,l8047,r,25467c8047,29542,8220,32269,8536,33687v519,2057,1589,3652,3228,4833c13414,39692,15441,40263,17856,40263v2414,,4675,-591,6804,-1782c26778,37280,28275,35646,29151,33588v876,-2067,1324,-5069,1324,-8978l30475,r8057,l38532,45933r-7201,l31331,39190v-3718,5188,-8739,7777,-15095,7777c13445,46967,10817,46445,8383,45421,5959,44378,4146,43068,2974,41503,1783,39918,957,37998,479,35724,163,34189,,31767,,28450l,xe" fillcolor="#171717" stroked="f" strokeweight="0">
              <v:stroke opacity="0" miterlimit="10" joinstyle="miter"/>
            </v:shape>
            <v:shape id="Shape 306" o:spid="_x0000_s1054" style="position:absolute;left:7318;top:12927;width:386;height:469" coordsize="38624,46986" path="m22368,v2872,,5500,502,7894,1487c32676,2491,34468,3800,35660,5424v1202,1605,2027,3524,2516,5739c38471,12610,38624,15140,38624,18734r,28252l30557,46986r,-27947c30557,15869,30251,13496,29620,11911,28998,10346,27878,9096,26289,8161,24690,7226,22826,6743,20667,6743v-3433,,-6387,1064,-8892,3170c9289,12020,8047,16007,8047,21893r,25093l,46986,,1053r7242,l7242,7580c10736,2530,15778,,22368,xe" fillcolor="#171717" stroked="f" strokeweight="0">
              <v:stroke opacity="0" miterlimit="10" joinstyle="miter"/>
            </v:shape>
            <v:shape id="Shape 307" o:spid="_x0000_s1055" style="position:absolute;left:7783;top:12777;width:231;height:625" coordsize="23193,62599" path="m13934,r,16056l22031,16056r,6054l13934,22110r,26855c13934,51200,14066,52617,14351,53247v286,640,744,1142,1386,1516c16378,55137,17295,55324,18487,55324v906,,2078,-98,3544,-305l23193,61900v-2262,463,-4299,699,-6081,699c14178,62599,11917,62156,10298,61251,8699,60365,7568,59183,6906,57726,6254,56279,5918,53198,5918,48542r,-26432l,22110,,16056r5918,l5918,4666,13934,xe" fillcolor="#171717" stroked="f" strokeweight="0">
              <v:stroke opacity="0" miterlimit="10" joinstyle="miter"/>
            </v:shape>
            <v:shape id="Shape 308" o:spid="_x0000_s1056" style="position:absolute;left:8336;top:12927;width:258;height:469" coordsize="25821,46986" path="m17540,v2719,,5469,847,8281,2510l23040,9746c21084,8614,19118,8053,17142,8053v-1772,,-3351,512,-4756,1525c10980,10622,9992,12040,9391,13851v-896,2756,-1344,5788,-1344,9086l8047,46986,,46986,,1053r7242,l7242,8003c9085,4755,10797,2599,12376,1565,13934,532,15666,,17540,xe" fillcolor="#171717" stroked="f" strokeweight="0">
              <v:stroke opacity="0" miterlimit="10" joinstyle="miter"/>
            </v:shape>
            <v:shape id="Shape 309" o:spid="_x0000_s1057" style="position:absolute;left:8612;top:12927;width:222;height:479" coordsize="22266,47998" path="m22266,r,6451l12263,10818c9615,13722,8281,18123,8281,24000v,5896,1334,10287,3982,13210l22266,41597r,6401l6162,41817c2047,37703,,31766,,24000,,15494,2445,9194,7344,5099l22266,xe" fillcolor="#171717" stroked="f" strokeweight="0">
              <v:stroke opacity="0" miterlimit="10" joinstyle="miter"/>
            </v:shape>
            <v:shape id="Shape 310" o:spid="_x0000_s1058" style="position:absolute;left:8835;top:12927;width:222;height:480" coordsize="22266,48020" path="m31,c6560,,11917,2067,16053,6222v4155,4124,6213,9844,6213,17138c22266,29277,21359,33933,19526,37319v-1833,3397,-4512,6025,-8006,7895c8006,47095,4186,48020,31,48020l,48008,,41608r31,13c4033,41621,7364,40154,10013,37211v2648,-2934,3972,-7432,3972,-13457c13985,18074,12661,13762,9992,10838,7313,7915,3993,6448,31,6448l,6461,,10,31,xe" fillcolor="#171717" stroked="f" strokeweight="0">
              <v:stroke opacity="0" miterlimit="10" joinstyle="miter"/>
            </v:shape>
            <v:shape id="Shape 311" o:spid="_x0000_s1059" style="position:absolute;left:9123;top:12927;width:210;height:480" coordsize="21084,48020" path="m20107,r977,226l21084,6560r-234,-112c17275,6448,14280,7866,11887,10691,9483,13516,8281,17975,8281,24049v,5897,1273,10297,3840,13211l21084,41558r,6137l20453,48020v-3789,,-7273,-1004,-10451,-3022c6824,42990,4360,40164,2608,36532,866,32909,,28765,,24049,,19482,795,15308,2363,11577,3952,7846,6325,4971,9483,2993,12641,1004,16195,,20107,xe" fillcolor="#171717" stroked="f" strokeweight="0">
              <v:stroke opacity="0" miterlimit="10" joinstyle="miter"/>
            </v:shape>
            <v:shape id="Shape 312" o:spid="_x0000_s1060" style="position:absolute;left:9334;top:12763;width:201;height:641" coordsize="20137,64135" path="m12131,r8006,l20137,63426r-7476,l12661,57618,,64135,,57998r132,63c3646,58061,6641,56663,9096,53887v2465,-2776,3707,-7029,3707,-12738c12803,34858,11550,30251,9045,27308l,22999,,16665r6651,1537c8902,19364,10725,20889,12131,22760l12131,xe" fillcolor="#171717" stroked="f" strokeweight="0">
              <v:stroke opacity="0" miterlimit="10" joinstyle="miter"/>
            </v:shape>
            <v:shape id="Shape 313" o:spid="_x0000_s1061" style="position:absolute;left:9620;top:12938;width:420;height:459" coordsize="42077,45933" path="m1782,l40641,r,5129l14912,34297,9951,39613v3606,-256,6998,-384,10155,-384l42077,39229r,6704l,45933,,39613,30272,6044v-3443,187,-6468,256,-9096,256l1782,6300,1782,xe" fillcolor="#171717" stroked="f" strokeweight="0">
              <v:stroke opacity="0" miterlimit="10" joinstyle="miter"/>
            </v:shape>
            <v:shape id="Shape 24966" o:spid="_x0000_s1062" style="position:absolute;left:10121;top:12938;width:91;height:459" coordsize="9144,45933" path="m,l9144,r,45933l,45933,,e" fillcolor="#171717" stroked="f" strokeweight="0">
              <v:stroke opacity="0" miterlimit="10" joinstyle="miter"/>
            </v:shape>
            <v:shape id="Shape 24967" o:spid="_x0000_s1063" style="position:absolute;left:10121;top:12763;width:91;height:91" coordsize="9144,9144" path="m,l9144,r,9144l,9144,,e" fillcolor="#171717" stroked="f" strokeweight="0">
              <v:stroke opacity="0" miterlimit="10" joinstyle="miter"/>
            </v:shape>
            <v:shape id="Shape 316" o:spid="_x0000_s1064" style="position:absolute;left:10324;top:12927;width:643;height:469" coordsize="64394,46986" path="m21614,v3514,,6407,709,8648,2126c32523,3544,34112,5513,35028,8053,38807,2687,43696,,49716,v4716,,8342,1270,10878,3800c63130,6320,64394,10199,64394,15446r,31540l56388,46986r,-28942c56388,14934,56133,12679,55613,11311,55074,9952,54126,8850,52772,8003,51397,7177,49777,6743,47923,6743v-3341,,-6111,1083,-8321,3239c37402,12118,36281,15564,36281,20289r,26697l28235,46986r,-29837c28235,13674,27573,11075,26258,9352,24945,7619,22806,6743,19811,6743v-2261,,-4349,581,-6274,1753c11612,9638,10206,11331,9350,13536v-876,2234,-1303,5444,-1303,9618l8047,46986,,46986,,1053r7191,l7191,7491c8688,5237,10675,3426,13150,2067,15625,699,18456,,21614,xe" fillcolor="#171717" stroked="f" strokeweight="0">
              <v:stroke opacity="0" miterlimit="10" joinstyle="miter"/>
            </v:shape>
            <v:shape id="Shape 317" o:spid="_x0000_s1065" style="position:absolute;left:11042;top:12938;width:435;height:645" coordsize="43554,64578" path="m,l8678,r9901,26589c19852,29975,21013,33519,22021,37241v927,-3574,2027,-7059,3311,-10475l35497,r8057,l25474,46711v-1945,5059,-3453,8525,-4522,10424c19516,59715,17876,61585,16032,62786v-1864,1191,-4064,1792,-6631,1792c7843,64578,6111,64263,4207,63623l3300,56318v1773,453,3300,690,4614,690c9707,57008,11143,56712,12213,56141v1079,-580,1955,-1378,2638,-2421c15370,52952,16185,51012,17316,47921v152,-433,397,-1063,713,-1900l,xe" fillcolor="#171717" stroked="f" strokeweight="0">
              <v:stroke opacity="0" miterlimit="10" joinstyle="miter"/>
            </v:shape>
            <w10:wrap type="none"/>
            <w10:anchorlock/>
          </v:group>
        </w:pict>
      </w:r>
    </w:p>
    <w:p w:rsidR="00144346" w:rsidRDefault="00144346" w:rsidP="00503E78">
      <w:pPr>
        <w:spacing w:after="0" w:line="240" w:lineRule="auto"/>
        <w:jc w:val="center"/>
        <w:rPr>
          <w:b/>
          <w:sz w:val="28"/>
          <w:szCs w:val="28"/>
        </w:rPr>
      </w:pPr>
    </w:p>
    <w:p w:rsidR="00144346" w:rsidRDefault="00144346" w:rsidP="00503E78">
      <w:pPr>
        <w:spacing w:after="0" w:line="240" w:lineRule="auto"/>
        <w:jc w:val="center"/>
        <w:rPr>
          <w:sz w:val="18"/>
        </w:rPr>
      </w:pPr>
      <w:r>
        <w:rPr>
          <w:sz w:val="18"/>
        </w:rPr>
        <w:t>Rys. 1. Zakotwienie</w:t>
      </w:r>
      <w:r>
        <w:rPr>
          <w:sz w:val="18"/>
        </w:rPr>
        <w:t> </w:t>
      </w:r>
      <w:proofErr w:type="spellStart"/>
      <w:r>
        <w:rPr>
          <w:sz w:val="18"/>
        </w:rPr>
        <w:t>geomembrany</w:t>
      </w:r>
      <w:proofErr w:type="spellEnd"/>
      <w:r>
        <w:rPr>
          <w:sz w:val="18"/>
        </w:rPr>
        <w:t> </w:t>
      </w:r>
      <w:r>
        <w:rPr>
          <w:sz w:val="18"/>
        </w:rPr>
        <w:t>na</w:t>
      </w:r>
      <w:r>
        <w:rPr>
          <w:sz w:val="18"/>
        </w:rPr>
        <w:t> </w:t>
      </w:r>
      <w:r>
        <w:rPr>
          <w:sz w:val="18"/>
        </w:rPr>
        <w:t>wierzchołku</w:t>
      </w:r>
      <w:r>
        <w:rPr>
          <w:sz w:val="18"/>
        </w:rPr>
        <w:t> </w:t>
      </w:r>
      <w:r>
        <w:rPr>
          <w:sz w:val="18"/>
        </w:rPr>
        <w:t>wału [4]</w:t>
      </w:r>
    </w:p>
    <w:p w:rsidR="00144346" w:rsidRDefault="00144346" w:rsidP="00503E78">
      <w:pPr>
        <w:spacing w:after="0" w:line="240" w:lineRule="auto"/>
        <w:jc w:val="center"/>
        <w:rPr>
          <w:sz w:val="18"/>
        </w:rPr>
      </w:pPr>
    </w:p>
    <w:p w:rsidR="00144346" w:rsidRDefault="00144346" w:rsidP="00503E78">
      <w:pPr>
        <w:spacing w:after="0" w:line="240" w:lineRule="auto"/>
        <w:jc w:val="center"/>
        <w:rPr>
          <w:sz w:val="18"/>
        </w:rPr>
      </w:pPr>
    </w:p>
    <w:p w:rsidR="00144346" w:rsidRDefault="00144346" w:rsidP="00503E78">
      <w:pPr>
        <w:spacing w:after="0" w:line="240" w:lineRule="auto"/>
        <w:jc w:val="center"/>
        <w:rPr>
          <w:sz w:val="18"/>
        </w:rPr>
      </w:pPr>
    </w:p>
    <w:p w:rsidR="00144346" w:rsidRDefault="00144346" w:rsidP="00503E78">
      <w:pPr>
        <w:spacing w:after="0" w:line="240" w:lineRule="auto"/>
        <w:jc w:val="center"/>
        <w:rPr>
          <w:b/>
          <w:sz w:val="28"/>
          <w:szCs w:val="28"/>
        </w:rPr>
      </w:pPr>
      <w:r w:rsidRPr="00144346">
        <w:rPr>
          <w:sz w:val="18"/>
        </w:rPr>
        <w:drawing>
          <wp:inline distT="0" distB="0" distL="0" distR="0">
            <wp:extent cx="4474464" cy="2182368"/>
            <wp:effectExtent l="0" t="0" r="0" b="0"/>
            <wp:docPr id="24587" name="Picture 24587"/>
            <wp:cNvGraphicFramePr/>
            <a:graphic xmlns:a="http://schemas.openxmlformats.org/drawingml/2006/main">
              <a:graphicData uri="http://schemas.openxmlformats.org/drawingml/2006/picture">
                <pic:pic xmlns:pic="http://schemas.openxmlformats.org/drawingml/2006/picture">
                  <pic:nvPicPr>
                    <pic:cNvPr id="24587" name="Picture 24587"/>
                    <pic:cNvPicPr/>
                  </pic:nvPicPr>
                  <pic:blipFill>
                    <a:blip r:embed="rId30" cstate="print"/>
                    <a:stretch>
                      <a:fillRect/>
                    </a:stretch>
                  </pic:blipFill>
                  <pic:spPr>
                    <a:xfrm>
                      <a:off x="0" y="0"/>
                      <a:ext cx="4474464" cy="2182368"/>
                    </a:xfrm>
                    <a:prstGeom prst="rect">
                      <a:avLst/>
                    </a:prstGeom>
                  </pic:spPr>
                </pic:pic>
              </a:graphicData>
            </a:graphic>
          </wp:inline>
        </w:drawing>
      </w:r>
    </w:p>
    <w:p w:rsidR="00144346" w:rsidRDefault="00144346" w:rsidP="00503E78">
      <w:pPr>
        <w:spacing w:after="0" w:line="240" w:lineRule="auto"/>
        <w:jc w:val="center"/>
        <w:rPr>
          <w:b/>
          <w:sz w:val="28"/>
          <w:szCs w:val="28"/>
        </w:rPr>
      </w:pPr>
    </w:p>
    <w:p w:rsidR="00144346" w:rsidRDefault="00144346" w:rsidP="00144346">
      <w:pPr>
        <w:spacing w:after="7" w:line="269" w:lineRule="auto"/>
        <w:ind w:left="10" w:hanging="10"/>
        <w:jc w:val="center"/>
      </w:pPr>
      <w:r>
        <w:rPr>
          <w:sz w:val="18"/>
        </w:rPr>
        <w:t>Rys. 2. Przekrój</w:t>
      </w:r>
      <w:r>
        <w:rPr>
          <w:sz w:val="18"/>
        </w:rPr>
        <w:t> </w:t>
      </w:r>
      <w:r>
        <w:rPr>
          <w:sz w:val="18"/>
        </w:rPr>
        <w:t>podłoża</w:t>
      </w:r>
      <w:r>
        <w:rPr>
          <w:sz w:val="18"/>
        </w:rPr>
        <w:t> </w:t>
      </w:r>
      <w:r>
        <w:rPr>
          <w:sz w:val="18"/>
        </w:rPr>
        <w:t>i</w:t>
      </w:r>
      <w:r>
        <w:rPr>
          <w:sz w:val="18"/>
        </w:rPr>
        <w:t> </w:t>
      </w:r>
      <w:r>
        <w:rPr>
          <w:sz w:val="18"/>
        </w:rPr>
        <w:t>skarpy</w:t>
      </w:r>
      <w:r>
        <w:rPr>
          <w:sz w:val="18"/>
        </w:rPr>
        <w:t> </w:t>
      </w:r>
      <w:r>
        <w:rPr>
          <w:sz w:val="18"/>
        </w:rPr>
        <w:t>składowiska – kotwienie [5]</w:t>
      </w:r>
    </w:p>
    <w:p w:rsidR="00144346" w:rsidRDefault="00144346" w:rsidP="00144346">
      <w:pPr>
        <w:spacing w:after="0" w:line="240" w:lineRule="auto"/>
        <w:rPr>
          <w:b/>
          <w:sz w:val="28"/>
          <w:szCs w:val="28"/>
        </w:rPr>
      </w:pPr>
    </w:p>
    <w:p w:rsidR="00144346" w:rsidRDefault="00144346" w:rsidP="00503E78">
      <w:pPr>
        <w:spacing w:after="0" w:line="240" w:lineRule="auto"/>
        <w:jc w:val="center"/>
        <w:rPr>
          <w:b/>
          <w:sz w:val="28"/>
          <w:szCs w:val="28"/>
        </w:rPr>
      </w:pPr>
    </w:p>
    <w:p w:rsidR="00815138" w:rsidRPr="00144346" w:rsidRDefault="00144346" w:rsidP="00503E78">
      <w:pPr>
        <w:spacing w:after="0" w:line="240" w:lineRule="auto"/>
        <w:jc w:val="center"/>
        <w:rPr>
          <w:b/>
          <w:sz w:val="28"/>
          <w:szCs w:val="28"/>
        </w:rPr>
      </w:pPr>
      <w:r w:rsidRPr="00144346">
        <w:rPr>
          <w:b/>
          <w:sz w:val="28"/>
          <w:szCs w:val="28"/>
        </w:rPr>
        <w:t>Schemat ogólny składowiska odpadów.</w:t>
      </w:r>
    </w:p>
    <w:p w:rsidR="00815138" w:rsidRDefault="00144346" w:rsidP="00503E78">
      <w:pPr>
        <w:spacing w:after="0" w:line="240" w:lineRule="auto"/>
        <w:jc w:val="center"/>
        <w:rPr>
          <w:b/>
          <w:sz w:val="40"/>
          <w:szCs w:val="40"/>
        </w:rPr>
      </w:pPr>
      <w:r>
        <w:rPr>
          <w:b/>
          <w:noProof/>
          <w:sz w:val="40"/>
          <w:szCs w:val="40"/>
          <w:lang w:eastAsia="pl-PL"/>
        </w:rPr>
        <w:drawing>
          <wp:inline distT="0" distB="0" distL="0" distR="0">
            <wp:extent cx="5760720" cy="3319615"/>
            <wp:effectExtent l="19050" t="0" r="0" b="0"/>
            <wp:docPr id="1" name="Obraz 6" descr="F:\R5_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5_Rys7.jpg"/>
                    <pic:cNvPicPr>
                      <a:picLocks noChangeAspect="1" noChangeArrowheads="1"/>
                    </pic:cNvPicPr>
                  </pic:nvPicPr>
                  <pic:blipFill>
                    <a:blip r:embed="rId31"/>
                    <a:srcRect/>
                    <a:stretch>
                      <a:fillRect/>
                    </a:stretch>
                  </pic:blipFill>
                  <pic:spPr bwMode="auto">
                    <a:xfrm>
                      <a:off x="0" y="0"/>
                      <a:ext cx="5760720" cy="3319615"/>
                    </a:xfrm>
                    <a:prstGeom prst="rect">
                      <a:avLst/>
                    </a:prstGeom>
                    <a:noFill/>
                    <a:ln w="9525">
                      <a:noFill/>
                      <a:miter lim="800000"/>
                      <a:headEnd/>
                      <a:tailEnd/>
                    </a:ln>
                  </pic:spPr>
                </pic:pic>
              </a:graphicData>
            </a:graphic>
          </wp:inline>
        </w:drawing>
      </w:r>
    </w:p>
    <w:p w:rsidR="00794711" w:rsidRDefault="00794711" w:rsidP="00503E78">
      <w:pPr>
        <w:spacing w:after="0" w:line="240" w:lineRule="auto"/>
        <w:jc w:val="center"/>
        <w:rPr>
          <w:b/>
          <w:sz w:val="40"/>
          <w:szCs w:val="40"/>
        </w:rPr>
      </w:pPr>
    </w:p>
    <w:p w:rsidR="00794711" w:rsidRDefault="00794711" w:rsidP="00503E78">
      <w:pPr>
        <w:spacing w:after="0" w:line="240" w:lineRule="auto"/>
        <w:jc w:val="center"/>
        <w:rPr>
          <w:b/>
          <w:sz w:val="40"/>
          <w:szCs w:val="40"/>
        </w:rPr>
      </w:pPr>
    </w:p>
    <w:p w:rsidR="00794711" w:rsidRDefault="00794711" w:rsidP="00503E78">
      <w:pPr>
        <w:spacing w:after="0" w:line="240" w:lineRule="auto"/>
        <w:jc w:val="center"/>
        <w:rPr>
          <w:b/>
          <w:sz w:val="40"/>
          <w:szCs w:val="40"/>
        </w:rPr>
      </w:pPr>
    </w:p>
    <w:p w:rsidR="00794711" w:rsidRDefault="00794711" w:rsidP="00503E78">
      <w:pPr>
        <w:spacing w:after="0" w:line="240" w:lineRule="auto"/>
        <w:jc w:val="center"/>
        <w:rPr>
          <w:b/>
          <w:sz w:val="40"/>
          <w:szCs w:val="40"/>
        </w:rPr>
      </w:pPr>
    </w:p>
    <w:p w:rsidR="00794711" w:rsidRDefault="00794711" w:rsidP="00503E78">
      <w:pPr>
        <w:spacing w:after="0" w:line="240" w:lineRule="auto"/>
        <w:jc w:val="center"/>
        <w:rPr>
          <w:b/>
          <w:sz w:val="40"/>
          <w:szCs w:val="40"/>
        </w:rPr>
      </w:pPr>
    </w:p>
    <w:p w:rsidR="00A14127" w:rsidRPr="003964CD" w:rsidRDefault="00A14127" w:rsidP="007C3D06">
      <w:pPr>
        <w:spacing w:line="360" w:lineRule="auto"/>
        <w:jc w:val="both"/>
        <w:rPr>
          <w:sz w:val="24"/>
          <w:szCs w:val="24"/>
        </w:rPr>
      </w:pPr>
    </w:p>
    <w:sectPr w:rsidR="00A14127" w:rsidRPr="003964CD" w:rsidSect="00784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677533"/>
    <w:multiLevelType w:val="hybridMultilevel"/>
    <w:tmpl w:val="9154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14B18"/>
    <w:multiLevelType w:val="multilevel"/>
    <w:tmpl w:val="3A7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F7B9D"/>
    <w:multiLevelType w:val="multilevel"/>
    <w:tmpl w:val="F2E0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03B71"/>
    <w:multiLevelType w:val="multilevel"/>
    <w:tmpl w:val="5D9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24344"/>
    <w:multiLevelType w:val="multilevel"/>
    <w:tmpl w:val="A4A6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059FF"/>
    <w:multiLevelType w:val="hybridMultilevel"/>
    <w:tmpl w:val="7848C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B7179"/>
    <w:multiLevelType w:val="hybridMultilevel"/>
    <w:tmpl w:val="AA6C7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C535A"/>
    <w:multiLevelType w:val="multilevel"/>
    <w:tmpl w:val="AF7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33D52"/>
    <w:multiLevelType w:val="hybridMultilevel"/>
    <w:tmpl w:val="0C00B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D47A6"/>
    <w:multiLevelType w:val="multilevel"/>
    <w:tmpl w:val="C8C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D4932"/>
    <w:multiLevelType w:val="multilevel"/>
    <w:tmpl w:val="6CE4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368A5"/>
    <w:multiLevelType w:val="hybridMultilevel"/>
    <w:tmpl w:val="8E500F10"/>
    <w:lvl w:ilvl="0" w:tplc="ADBECA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A36AE2"/>
    <w:multiLevelType w:val="multilevel"/>
    <w:tmpl w:val="4FE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0082C"/>
    <w:multiLevelType w:val="hybridMultilevel"/>
    <w:tmpl w:val="0A583702"/>
    <w:lvl w:ilvl="0" w:tplc="0F4C3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795BE2"/>
    <w:multiLevelType w:val="hybridMultilevel"/>
    <w:tmpl w:val="4A1478F6"/>
    <w:lvl w:ilvl="0" w:tplc="E960A484">
      <w:start w:val="1"/>
      <w:numFmt w:val="decimal"/>
      <w:lvlText w:val="%1)"/>
      <w:lvlJc w:val="left"/>
      <w:pPr>
        <w:ind w:left="25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D02E05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BE4A078">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6924840">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F4C57D8">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A6C521E">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50A8A7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01C331C">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A9ECD80">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6">
    <w:nsid w:val="3A6914C0"/>
    <w:multiLevelType w:val="multilevel"/>
    <w:tmpl w:val="56C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8315E"/>
    <w:multiLevelType w:val="multilevel"/>
    <w:tmpl w:val="5C7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35C85"/>
    <w:multiLevelType w:val="multilevel"/>
    <w:tmpl w:val="4870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A65F6D"/>
    <w:multiLevelType w:val="hybridMultilevel"/>
    <w:tmpl w:val="36A2767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61C80B20"/>
    <w:multiLevelType w:val="multilevel"/>
    <w:tmpl w:val="DAE4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EA21A0"/>
    <w:multiLevelType w:val="multilevel"/>
    <w:tmpl w:val="438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30874"/>
    <w:multiLevelType w:val="hybridMultilevel"/>
    <w:tmpl w:val="AB348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B27095"/>
    <w:multiLevelType w:val="multilevel"/>
    <w:tmpl w:val="61A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7684D"/>
    <w:multiLevelType w:val="hybridMultilevel"/>
    <w:tmpl w:val="05A86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6B0915"/>
    <w:multiLevelType w:val="multilevel"/>
    <w:tmpl w:val="4426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E1349"/>
    <w:multiLevelType w:val="multilevel"/>
    <w:tmpl w:val="02F0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722E9"/>
    <w:multiLevelType w:val="hybridMultilevel"/>
    <w:tmpl w:val="B2029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EE1613A"/>
    <w:multiLevelType w:val="multilevel"/>
    <w:tmpl w:val="7B6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1"/>
  </w:num>
  <w:num w:numId="4">
    <w:abstractNumId w:val="6"/>
  </w:num>
  <w:num w:numId="5">
    <w:abstractNumId w:val="7"/>
  </w:num>
  <w:num w:numId="6">
    <w:abstractNumId w:val="16"/>
  </w:num>
  <w:num w:numId="7">
    <w:abstractNumId w:val="2"/>
  </w:num>
  <w:num w:numId="8">
    <w:abstractNumId w:val="4"/>
  </w:num>
  <w:num w:numId="9">
    <w:abstractNumId w:val="28"/>
  </w:num>
  <w:num w:numId="10">
    <w:abstractNumId w:val="27"/>
  </w:num>
  <w:num w:numId="11">
    <w:abstractNumId w:val="1"/>
  </w:num>
  <w:num w:numId="12">
    <w:abstractNumId w:val="22"/>
  </w:num>
  <w:num w:numId="13">
    <w:abstractNumId w:val="14"/>
  </w:num>
  <w:num w:numId="14">
    <w:abstractNumId w:val="3"/>
  </w:num>
  <w:num w:numId="15">
    <w:abstractNumId w:val="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8"/>
  </w:num>
  <w:num w:numId="20">
    <w:abstractNumId w:val="17"/>
  </w:num>
  <w:num w:numId="21">
    <w:abstractNumId w:val="25"/>
  </w:num>
  <w:num w:numId="22">
    <w:abstractNumId w:val="8"/>
  </w:num>
  <w:num w:numId="23">
    <w:abstractNumId w:val="13"/>
  </w:num>
  <w:num w:numId="24">
    <w:abstractNumId w:val="26"/>
  </w:num>
  <w:num w:numId="25">
    <w:abstractNumId w:val="24"/>
  </w:num>
  <w:num w:numId="26">
    <w:abstractNumId w:val="19"/>
  </w:num>
  <w:num w:numId="27">
    <w:abstractNumId w:val="5"/>
  </w:num>
  <w:num w:numId="28">
    <w:abstractNumId w:val="11"/>
  </w:num>
  <w:num w:numId="29">
    <w:abstractNumId w:val="2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7FCC"/>
    <w:rsid w:val="00042396"/>
    <w:rsid w:val="00043D64"/>
    <w:rsid w:val="000862A9"/>
    <w:rsid w:val="00086703"/>
    <w:rsid w:val="000D027F"/>
    <w:rsid w:val="000E4E68"/>
    <w:rsid w:val="000F443D"/>
    <w:rsid w:val="00124BC7"/>
    <w:rsid w:val="00127F0F"/>
    <w:rsid w:val="00144346"/>
    <w:rsid w:val="001B1C55"/>
    <w:rsid w:val="001E79A0"/>
    <w:rsid w:val="00203B9B"/>
    <w:rsid w:val="0025683C"/>
    <w:rsid w:val="002A62F7"/>
    <w:rsid w:val="002B1F0C"/>
    <w:rsid w:val="002C621F"/>
    <w:rsid w:val="00360FC5"/>
    <w:rsid w:val="003964CD"/>
    <w:rsid w:val="003A1E06"/>
    <w:rsid w:val="003B5CF5"/>
    <w:rsid w:val="003C5971"/>
    <w:rsid w:val="00412B74"/>
    <w:rsid w:val="004A2000"/>
    <w:rsid w:val="004A54A6"/>
    <w:rsid w:val="004A694E"/>
    <w:rsid w:val="00503E78"/>
    <w:rsid w:val="00555908"/>
    <w:rsid w:val="005F2C4F"/>
    <w:rsid w:val="006203E6"/>
    <w:rsid w:val="00635174"/>
    <w:rsid w:val="00637DF1"/>
    <w:rsid w:val="0069721D"/>
    <w:rsid w:val="0072344A"/>
    <w:rsid w:val="007373C2"/>
    <w:rsid w:val="00756100"/>
    <w:rsid w:val="007846CA"/>
    <w:rsid w:val="00794711"/>
    <w:rsid w:val="007C37D9"/>
    <w:rsid w:val="007C3D06"/>
    <w:rsid w:val="00805424"/>
    <w:rsid w:val="00815138"/>
    <w:rsid w:val="0084476C"/>
    <w:rsid w:val="00853E20"/>
    <w:rsid w:val="008962E3"/>
    <w:rsid w:val="008D7B09"/>
    <w:rsid w:val="00915E6B"/>
    <w:rsid w:val="0094203C"/>
    <w:rsid w:val="0099083A"/>
    <w:rsid w:val="009A6323"/>
    <w:rsid w:val="009C569B"/>
    <w:rsid w:val="00A14127"/>
    <w:rsid w:val="00A1563C"/>
    <w:rsid w:val="00A159CB"/>
    <w:rsid w:val="00A41BCB"/>
    <w:rsid w:val="00A73821"/>
    <w:rsid w:val="00A772D2"/>
    <w:rsid w:val="00AA228B"/>
    <w:rsid w:val="00AE4C7D"/>
    <w:rsid w:val="00B03F96"/>
    <w:rsid w:val="00B27FCC"/>
    <w:rsid w:val="00BC2B98"/>
    <w:rsid w:val="00BE717F"/>
    <w:rsid w:val="00C203F6"/>
    <w:rsid w:val="00C44E97"/>
    <w:rsid w:val="00C950C6"/>
    <w:rsid w:val="00D45349"/>
    <w:rsid w:val="00DD0D77"/>
    <w:rsid w:val="00DE0712"/>
    <w:rsid w:val="00DF549D"/>
    <w:rsid w:val="00E36525"/>
    <w:rsid w:val="00E51267"/>
    <w:rsid w:val="00E67D09"/>
    <w:rsid w:val="00E815FC"/>
    <w:rsid w:val="00F05E1D"/>
    <w:rsid w:val="00F07144"/>
    <w:rsid w:val="00F242DE"/>
    <w:rsid w:val="00F46A2D"/>
    <w:rsid w:val="00F578D1"/>
    <w:rsid w:val="00F64D2A"/>
    <w:rsid w:val="00FF6F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6CA"/>
  </w:style>
  <w:style w:type="paragraph" w:styleId="Nagwek1">
    <w:name w:val="heading 1"/>
    <w:basedOn w:val="Normalny"/>
    <w:next w:val="Tekstpodstawowy"/>
    <w:link w:val="Nagwek1Znak"/>
    <w:qFormat/>
    <w:rsid w:val="0025683C"/>
    <w:pPr>
      <w:keepNext/>
      <w:tabs>
        <w:tab w:val="num" w:pos="0"/>
      </w:tabs>
      <w:suppressAutoHyphens/>
      <w:spacing w:before="240" w:after="120" w:line="240" w:lineRule="auto"/>
      <w:outlineLvl w:val="0"/>
    </w:pPr>
    <w:rPr>
      <w:rFonts w:ascii="Liberation Serif" w:eastAsia="SimSun" w:hAnsi="Liberation Serif" w:cs="Arial"/>
      <w:b/>
      <w:bCs/>
      <w:sz w:val="48"/>
      <w:szCs w:val="48"/>
      <w:lang w:eastAsia="zh-CN"/>
    </w:rPr>
  </w:style>
  <w:style w:type="paragraph" w:styleId="Nagwek3">
    <w:name w:val="heading 3"/>
    <w:basedOn w:val="Normalny"/>
    <w:next w:val="Normalny"/>
    <w:link w:val="Nagwek3Znak"/>
    <w:uiPriority w:val="9"/>
    <w:semiHidden/>
    <w:unhideWhenUsed/>
    <w:qFormat/>
    <w:rsid w:val="0080542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A2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7382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7382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F443D"/>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57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8D1"/>
    <w:rPr>
      <w:rFonts w:ascii="Tahoma" w:hAnsi="Tahoma" w:cs="Tahoma"/>
      <w:sz w:val="16"/>
      <w:szCs w:val="16"/>
    </w:rPr>
  </w:style>
  <w:style w:type="character" w:customStyle="1" w:styleId="Nagwek1Znak">
    <w:name w:val="Nagłówek 1 Znak"/>
    <w:basedOn w:val="Domylnaczcionkaakapitu"/>
    <w:link w:val="Nagwek1"/>
    <w:rsid w:val="0025683C"/>
    <w:rPr>
      <w:rFonts w:ascii="Liberation Serif" w:eastAsia="SimSun" w:hAnsi="Liberation Serif" w:cs="Arial"/>
      <w:b/>
      <w:bCs/>
      <w:sz w:val="48"/>
      <w:szCs w:val="48"/>
      <w:lang w:eastAsia="zh-CN"/>
    </w:rPr>
  </w:style>
  <w:style w:type="paragraph" w:styleId="Tekstpodstawowy">
    <w:name w:val="Body Text"/>
    <w:basedOn w:val="Normalny"/>
    <w:link w:val="TekstpodstawowyZnak"/>
    <w:rsid w:val="0025683C"/>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25683C"/>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25683C"/>
    <w:rPr>
      <w:color w:val="0000FF"/>
      <w:u w:val="single"/>
    </w:rPr>
  </w:style>
  <w:style w:type="paragraph" w:styleId="Akapitzlist">
    <w:name w:val="List Paragraph"/>
    <w:basedOn w:val="Normalny"/>
    <w:uiPriority w:val="34"/>
    <w:qFormat/>
    <w:rsid w:val="00635174"/>
    <w:pPr>
      <w:ind w:left="720"/>
      <w:contextualSpacing/>
    </w:pPr>
  </w:style>
  <w:style w:type="character" w:customStyle="1" w:styleId="text-dictionary-hit">
    <w:name w:val="text-dictionary-hit"/>
    <w:basedOn w:val="Domylnaczcionkaakapitu"/>
    <w:rsid w:val="00360FC5"/>
  </w:style>
  <w:style w:type="character" w:styleId="Pogrubienie">
    <w:name w:val="Strong"/>
    <w:basedOn w:val="Domylnaczcionkaakapitu"/>
    <w:uiPriority w:val="22"/>
    <w:qFormat/>
    <w:rsid w:val="00360FC5"/>
    <w:rPr>
      <w:b/>
      <w:bCs/>
    </w:rPr>
  </w:style>
  <w:style w:type="character" w:customStyle="1" w:styleId="Nagwek3Znak">
    <w:name w:val="Nagłówek 3 Znak"/>
    <w:basedOn w:val="Domylnaczcionkaakapitu"/>
    <w:link w:val="Nagwek3"/>
    <w:uiPriority w:val="9"/>
    <w:semiHidden/>
    <w:rsid w:val="0080542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A228B"/>
    <w:rPr>
      <w:rFonts w:asciiTheme="majorHAnsi" w:eastAsiaTheme="majorEastAsia" w:hAnsiTheme="majorHAnsi" w:cstheme="majorBidi"/>
      <w:b/>
      <w:bCs/>
      <w:i/>
      <w:iCs/>
      <w:color w:val="4F81BD" w:themeColor="accent1"/>
    </w:rPr>
  </w:style>
  <w:style w:type="character" w:customStyle="1" w:styleId="plainlinks">
    <w:name w:val="plainlinks"/>
    <w:basedOn w:val="Domylnaczcionkaakapitu"/>
    <w:rsid w:val="00815138"/>
  </w:style>
</w:styles>
</file>

<file path=word/webSettings.xml><?xml version="1.0" encoding="utf-8"?>
<w:webSettings xmlns:r="http://schemas.openxmlformats.org/officeDocument/2006/relationships" xmlns:w="http://schemas.openxmlformats.org/wordprocessingml/2006/main">
  <w:divs>
    <w:div w:id="6829162">
      <w:bodyDiv w:val="1"/>
      <w:marLeft w:val="0"/>
      <w:marRight w:val="0"/>
      <w:marTop w:val="0"/>
      <w:marBottom w:val="0"/>
      <w:divBdr>
        <w:top w:val="none" w:sz="0" w:space="0" w:color="auto"/>
        <w:left w:val="none" w:sz="0" w:space="0" w:color="auto"/>
        <w:bottom w:val="none" w:sz="0" w:space="0" w:color="auto"/>
        <w:right w:val="none" w:sz="0" w:space="0" w:color="auto"/>
      </w:divBdr>
    </w:div>
    <w:div w:id="428047691">
      <w:bodyDiv w:val="1"/>
      <w:marLeft w:val="0"/>
      <w:marRight w:val="0"/>
      <w:marTop w:val="0"/>
      <w:marBottom w:val="0"/>
      <w:divBdr>
        <w:top w:val="none" w:sz="0" w:space="0" w:color="auto"/>
        <w:left w:val="none" w:sz="0" w:space="0" w:color="auto"/>
        <w:bottom w:val="none" w:sz="0" w:space="0" w:color="auto"/>
        <w:right w:val="none" w:sz="0" w:space="0" w:color="auto"/>
      </w:divBdr>
    </w:div>
    <w:div w:id="570582905">
      <w:bodyDiv w:val="1"/>
      <w:marLeft w:val="0"/>
      <w:marRight w:val="0"/>
      <w:marTop w:val="0"/>
      <w:marBottom w:val="0"/>
      <w:divBdr>
        <w:top w:val="none" w:sz="0" w:space="0" w:color="auto"/>
        <w:left w:val="none" w:sz="0" w:space="0" w:color="auto"/>
        <w:bottom w:val="none" w:sz="0" w:space="0" w:color="auto"/>
        <w:right w:val="none" w:sz="0" w:space="0" w:color="auto"/>
      </w:divBdr>
    </w:div>
    <w:div w:id="614681094">
      <w:bodyDiv w:val="1"/>
      <w:marLeft w:val="0"/>
      <w:marRight w:val="0"/>
      <w:marTop w:val="0"/>
      <w:marBottom w:val="0"/>
      <w:divBdr>
        <w:top w:val="none" w:sz="0" w:space="0" w:color="auto"/>
        <w:left w:val="none" w:sz="0" w:space="0" w:color="auto"/>
        <w:bottom w:val="none" w:sz="0" w:space="0" w:color="auto"/>
        <w:right w:val="none" w:sz="0" w:space="0" w:color="auto"/>
      </w:divBdr>
    </w:div>
    <w:div w:id="693961287">
      <w:bodyDiv w:val="1"/>
      <w:marLeft w:val="0"/>
      <w:marRight w:val="0"/>
      <w:marTop w:val="0"/>
      <w:marBottom w:val="0"/>
      <w:divBdr>
        <w:top w:val="none" w:sz="0" w:space="0" w:color="auto"/>
        <w:left w:val="none" w:sz="0" w:space="0" w:color="auto"/>
        <w:bottom w:val="none" w:sz="0" w:space="0" w:color="auto"/>
        <w:right w:val="none" w:sz="0" w:space="0" w:color="auto"/>
      </w:divBdr>
    </w:div>
    <w:div w:id="715468185">
      <w:bodyDiv w:val="1"/>
      <w:marLeft w:val="0"/>
      <w:marRight w:val="0"/>
      <w:marTop w:val="0"/>
      <w:marBottom w:val="0"/>
      <w:divBdr>
        <w:top w:val="none" w:sz="0" w:space="0" w:color="auto"/>
        <w:left w:val="none" w:sz="0" w:space="0" w:color="auto"/>
        <w:bottom w:val="none" w:sz="0" w:space="0" w:color="auto"/>
        <w:right w:val="none" w:sz="0" w:space="0" w:color="auto"/>
      </w:divBdr>
    </w:div>
    <w:div w:id="844712715">
      <w:bodyDiv w:val="1"/>
      <w:marLeft w:val="0"/>
      <w:marRight w:val="0"/>
      <w:marTop w:val="0"/>
      <w:marBottom w:val="0"/>
      <w:divBdr>
        <w:top w:val="none" w:sz="0" w:space="0" w:color="auto"/>
        <w:left w:val="none" w:sz="0" w:space="0" w:color="auto"/>
        <w:bottom w:val="none" w:sz="0" w:space="0" w:color="auto"/>
        <w:right w:val="none" w:sz="0" w:space="0" w:color="auto"/>
      </w:divBdr>
    </w:div>
    <w:div w:id="945886290">
      <w:bodyDiv w:val="1"/>
      <w:marLeft w:val="0"/>
      <w:marRight w:val="0"/>
      <w:marTop w:val="0"/>
      <w:marBottom w:val="0"/>
      <w:divBdr>
        <w:top w:val="none" w:sz="0" w:space="0" w:color="auto"/>
        <w:left w:val="none" w:sz="0" w:space="0" w:color="auto"/>
        <w:bottom w:val="none" w:sz="0" w:space="0" w:color="auto"/>
        <w:right w:val="none" w:sz="0" w:space="0" w:color="auto"/>
      </w:divBdr>
    </w:div>
    <w:div w:id="1022633003">
      <w:bodyDiv w:val="1"/>
      <w:marLeft w:val="0"/>
      <w:marRight w:val="0"/>
      <w:marTop w:val="0"/>
      <w:marBottom w:val="0"/>
      <w:divBdr>
        <w:top w:val="none" w:sz="0" w:space="0" w:color="auto"/>
        <w:left w:val="none" w:sz="0" w:space="0" w:color="auto"/>
        <w:bottom w:val="none" w:sz="0" w:space="0" w:color="auto"/>
        <w:right w:val="none" w:sz="0" w:space="0" w:color="auto"/>
      </w:divBdr>
    </w:div>
    <w:div w:id="1239485656">
      <w:bodyDiv w:val="1"/>
      <w:marLeft w:val="0"/>
      <w:marRight w:val="0"/>
      <w:marTop w:val="0"/>
      <w:marBottom w:val="0"/>
      <w:divBdr>
        <w:top w:val="none" w:sz="0" w:space="0" w:color="auto"/>
        <w:left w:val="none" w:sz="0" w:space="0" w:color="auto"/>
        <w:bottom w:val="none" w:sz="0" w:space="0" w:color="auto"/>
        <w:right w:val="none" w:sz="0" w:space="0" w:color="auto"/>
      </w:divBdr>
    </w:div>
    <w:div w:id="1310473975">
      <w:bodyDiv w:val="1"/>
      <w:marLeft w:val="0"/>
      <w:marRight w:val="0"/>
      <w:marTop w:val="0"/>
      <w:marBottom w:val="0"/>
      <w:divBdr>
        <w:top w:val="none" w:sz="0" w:space="0" w:color="auto"/>
        <w:left w:val="none" w:sz="0" w:space="0" w:color="auto"/>
        <w:bottom w:val="none" w:sz="0" w:space="0" w:color="auto"/>
        <w:right w:val="none" w:sz="0" w:space="0" w:color="auto"/>
      </w:divBdr>
    </w:div>
    <w:div w:id="1391997205">
      <w:bodyDiv w:val="1"/>
      <w:marLeft w:val="0"/>
      <w:marRight w:val="0"/>
      <w:marTop w:val="0"/>
      <w:marBottom w:val="0"/>
      <w:divBdr>
        <w:top w:val="none" w:sz="0" w:space="0" w:color="auto"/>
        <w:left w:val="none" w:sz="0" w:space="0" w:color="auto"/>
        <w:bottom w:val="none" w:sz="0" w:space="0" w:color="auto"/>
        <w:right w:val="none" w:sz="0" w:space="0" w:color="auto"/>
      </w:divBdr>
    </w:div>
    <w:div w:id="1407847770">
      <w:bodyDiv w:val="1"/>
      <w:marLeft w:val="0"/>
      <w:marRight w:val="0"/>
      <w:marTop w:val="0"/>
      <w:marBottom w:val="0"/>
      <w:divBdr>
        <w:top w:val="none" w:sz="0" w:space="0" w:color="auto"/>
        <w:left w:val="none" w:sz="0" w:space="0" w:color="auto"/>
        <w:bottom w:val="none" w:sz="0" w:space="0" w:color="auto"/>
        <w:right w:val="none" w:sz="0" w:space="0" w:color="auto"/>
      </w:divBdr>
    </w:div>
    <w:div w:id="1514686563">
      <w:bodyDiv w:val="1"/>
      <w:marLeft w:val="0"/>
      <w:marRight w:val="0"/>
      <w:marTop w:val="0"/>
      <w:marBottom w:val="0"/>
      <w:divBdr>
        <w:top w:val="none" w:sz="0" w:space="0" w:color="auto"/>
        <w:left w:val="none" w:sz="0" w:space="0" w:color="auto"/>
        <w:bottom w:val="none" w:sz="0" w:space="0" w:color="auto"/>
        <w:right w:val="none" w:sz="0" w:space="0" w:color="auto"/>
      </w:divBdr>
    </w:div>
    <w:div w:id="1517118252">
      <w:bodyDiv w:val="1"/>
      <w:marLeft w:val="0"/>
      <w:marRight w:val="0"/>
      <w:marTop w:val="0"/>
      <w:marBottom w:val="0"/>
      <w:divBdr>
        <w:top w:val="none" w:sz="0" w:space="0" w:color="auto"/>
        <w:left w:val="none" w:sz="0" w:space="0" w:color="auto"/>
        <w:bottom w:val="none" w:sz="0" w:space="0" w:color="auto"/>
        <w:right w:val="none" w:sz="0" w:space="0" w:color="auto"/>
      </w:divBdr>
    </w:div>
    <w:div w:id="1587499888">
      <w:bodyDiv w:val="1"/>
      <w:marLeft w:val="0"/>
      <w:marRight w:val="0"/>
      <w:marTop w:val="0"/>
      <w:marBottom w:val="0"/>
      <w:divBdr>
        <w:top w:val="none" w:sz="0" w:space="0" w:color="auto"/>
        <w:left w:val="none" w:sz="0" w:space="0" w:color="auto"/>
        <w:bottom w:val="none" w:sz="0" w:space="0" w:color="auto"/>
        <w:right w:val="none" w:sz="0" w:space="0" w:color="auto"/>
      </w:divBdr>
    </w:div>
    <w:div w:id="1607424616">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80157952">
      <w:bodyDiv w:val="1"/>
      <w:marLeft w:val="0"/>
      <w:marRight w:val="0"/>
      <w:marTop w:val="0"/>
      <w:marBottom w:val="0"/>
      <w:divBdr>
        <w:top w:val="none" w:sz="0" w:space="0" w:color="auto"/>
        <w:left w:val="none" w:sz="0" w:space="0" w:color="auto"/>
        <w:bottom w:val="none" w:sz="0" w:space="0" w:color="auto"/>
        <w:right w:val="none" w:sz="0" w:space="0" w:color="auto"/>
      </w:divBdr>
    </w:div>
    <w:div w:id="1732003335">
      <w:bodyDiv w:val="1"/>
      <w:marLeft w:val="0"/>
      <w:marRight w:val="0"/>
      <w:marTop w:val="0"/>
      <w:marBottom w:val="0"/>
      <w:divBdr>
        <w:top w:val="none" w:sz="0" w:space="0" w:color="auto"/>
        <w:left w:val="none" w:sz="0" w:space="0" w:color="auto"/>
        <w:bottom w:val="none" w:sz="0" w:space="0" w:color="auto"/>
        <w:right w:val="none" w:sz="0" w:space="0" w:color="auto"/>
      </w:divBdr>
    </w:div>
    <w:div w:id="1930850323">
      <w:bodyDiv w:val="1"/>
      <w:marLeft w:val="0"/>
      <w:marRight w:val="0"/>
      <w:marTop w:val="0"/>
      <w:marBottom w:val="0"/>
      <w:divBdr>
        <w:top w:val="none" w:sz="0" w:space="0" w:color="auto"/>
        <w:left w:val="none" w:sz="0" w:space="0" w:color="auto"/>
        <w:bottom w:val="none" w:sz="0" w:space="0" w:color="auto"/>
        <w:right w:val="none" w:sz="0" w:space="0" w:color="auto"/>
      </w:divBdr>
    </w:div>
    <w:div w:id="19879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ndex.php?title=Wysypisko_odpad%C3%B3w_komunalnych&amp;action=edit&amp;redlink=1" TargetMode="External"/><Relationship Id="rId13" Type="http://schemas.openxmlformats.org/officeDocument/2006/relationships/hyperlink" Target="https://pl.wikipedia.org/wiki/Eksploatacja" TargetMode="External"/><Relationship Id="rId18" Type="http://schemas.openxmlformats.org/officeDocument/2006/relationships/hyperlink" Target="https://pl.wikipedia.org/wiki/Par%C3%B3w" TargetMode="External"/><Relationship Id="rId26" Type="http://schemas.openxmlformats.org/officeDocument/2006/relationships/hyperlink" Target="https://pl.wikipedia.org/w/index.php?title=Emisja_gaz%C3%B3w_do_atmosfery&amp;action=edit&amp;redlink=1" TargetMode="External"/><Relationship Id="rId3" Type="http://schemas.openxmlformats.org/officeDocument/2006/relationships/styles" Target="styles.xml"/><Relationship Id="rId21" Type="http://schemas.openxmlformats.org/officeDocument/2006/relationships/hyperlink" Target="https://pl.wikipedia.org/w/index.php?title=Wysypisko_nadpoziomowe&amp;action=edit&amp;redlink=1" TargetMode="External"/><Relationship Id="rId7" Type="http://schemas.openxmlformats.org/officeDocument/2006/relationships/hyperlink" Target="https://pl.wikipedia.org/w/index.php?title=Wylewisko_odpad%C3%B3w_ciek%C5%82ych&amp;action=edit&amp;redlink=1" TargetMode="External"/><Relationship Id="rId12" Type="http://schemas.openxmlformats.org/officeDocument/2006/relationships/hyperlink" Target="https://pl.wikipedia.org/wiki/%C5%9Arodowisko" TargetMode="External"/><Relationship Id="rId17" Type="http://schemas.openxmlformats.org/officeDocument/2006/relationships/hyperlink" Target="https://pl.wikipedia.org/wiki/W%C4%85w%C3%B3z" TargetMode="External"/><Relationship Id="rId25" Type="http://schemas.openxmlformats.org/officeDocument/2006/relationships/hyperlink" Target="https://pl.wikipedia.org/w/index.php?title=Zanieczyszczenie_w%C3%B3d_gruntowych&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wikipedia.org/wiki/Par%C3%B3w" TargetMode="External"/><Relationship Id="rId20" Type="http://schemas.openxmlformats.org/officeDocument/2006/relationships/hyperlink" Target="https://pl.wikipedia.org/w/index.php?title=Nasypy_ziemne&amp;action=edit&amp;redlink=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pl.wikipedia.org/wiki/Odpady" TargetMode="External"/><Relationship Id="rId11" Type="http://schemas.openxmlformats.org/officeDocument/2006/relationships/hyperlink" Target="https://pl.wikipedia.org/wiki/Samorz%C4%85d_terytorialny" TargetMode="External"/><Relationship Id="rId24" Type="http://schemas.openxmlformats.org/officeDocument/2006/relationships/hyperlink" Target="https://pl.wikipedia.org/wiki/Polsk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wikipedia.org/wiki/Wyrobisko_podziemne" TargetMode="External"/><Relationship Id="rId23" Type="http://schemas.openxmlformats.org/officeDocument/2006/relationships/hyperlink" Target="https://pl.wikipedia.org/w/index.php?title=Wysypiska_boczne&amp;action=edit&amp;redlink=1" TargetMode="External"/><Relationship Id="rId28" Type="http://schemas.openxmlformats.org/officeDocument/2006/relationships/hyperlink" Target="https://pl.wikipedia.org/wiki/Geotechnika" TargetMode="External"/><Relationship Id="rId10" Type="http://schemas.openxmlformats.org/officeDocument/2006/relationships/hyperlink" Target="https://pl.wikipedia.org/w/index.php?title=Surowiec_wt%C3%B3rny&amp;action=edit&amp;redlink=1" TargetMode="External"/><Relationship Id="rId19" Type="http://schemas.openxmlformats.org/officeDocument/2006/relationships/hyperlink" Target="https://pl.wikipedia.org/wiki/Kotlina"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l.wikipedia.org/w/index.php?title=Zwa%C5%82owiska_mas_ziemnych&amp;action=edit&amp;redlink=1" TargetMode="External"/><Relationship Id="rId14" Type="http://schemas.openxmlformats.org/officeDocument/2006/relationships/hyperlink" Target="https://pl.wikipedia.org/w/index.php?title=Rekultywacja_wysypiska&amp;action=edit&amp;redlink=1" TargetMode="External"/><Relationship Id="rId22" Type="http://schemas.openxmlformats.org/officeDocument/2006/relationships/hyperlink" Target="https://pl.wikipedia.org/w/index.php?title=Wysypiska_podpoziomowe&amp;action=edit&amp;redlink=1" TargetMode="External"/><Relationship Id="rId27" Type="http://schemas.openxmlformats.org/officeDocument/2006/relationships/hyperlink" Target="https://pl.wikipedia.org/wiki/Hydrogeologia" TargetMode="External"/><Relationship Id="rId30"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AAC9-F18C-464B-B423-0ED50FF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1868</Words>
  <Characters>11209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MD</cp:lastModifiedBy>
  <cp:revision>67</cp:revision>
  <cp:lastPrinted>2020-08-03T12:32:00Z</cp:lastPrinted>
  <dcterms:created xsi:type="dcterms:W3CDTF">2020-06-17T11:55:00Z</dcterms:created>
  <dcterms:modified xsi:type="dcterms:W3CDTF">2021-01-31T19:38:00Z</dcterms:modified>
</cp:coreProperties>
</file>