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931" w:rsidRPr="000E4931" w:rsidRDefault="000E4931" w:rsidP="000E4931">
      <w:pPr>
        <w:rPr>
          <w:rFonts w:ascii="Arial" w:hAnsi="Arial" w:cs="Arial"/>
          <w:sz w:val="24"/>
          <w:szCs w:val="24"/>
        </w:rPr>
      </w:pPr>
      <w:r w:rsidRPr="000E4931">
        <w:rPr>
          <w:rFonts w:ascii="Arial" w:hAnsi="Arial" w:cs="Arial"/>
          <w:sz w:val="24"/>
          <w:szCs w:val="24"/>
        </w:rPr>
        <w:t>ZJAZD</w:t>
      </w:r>
      <w:r w:rsidRPr="000E4931">
        <w:rPr>
          <w:rFonts w:ascii="Arial" w:hAnsi="Arial" w:cs="Arial"/>
          <w:sz w:val="24"/>
          <w:szCs w:val="24"/>
        </w:rPr>
        <w:t xml:space="preserve"> 1</w:t>
      </w:r>
    </w:p>
    <w:p w:rsidR="000E4931" w:rsidRDefault="000E4931" w:rsidP="000E4931">
      <w:pPr>
        <w:rPr>
          <w:rFonts w:ascii="Arial" w:hAnsi="Arial" w:cs="Arial"/>
          <w:sz w:val="24"/>
          <w:szCs w:val="24"/>
        </w:rPr>
      </w:pPr>
      <w:r w:rsidRPr="000E4931">
        <w:rPr>
          <w:rFonts w:ascii="Arial" w:hAnsi="Arial" w:cs="Arial"/>
          <w:sz w:val="24"/>
          <w:szCs w:val="24"/>
        </w:rPr>
        <w:t>CKU KROŚNIEWICE 23.01.2021</w:t>
      </w:r>
      <w:r w:rsidRPr="000E4931">
        <w:rPr>
          <w:rFonts w:ascii="Arial" w:hAnsi="Arial" w:cs="Arial"/>
          <w:sz w:val="24"/>
          <w:szCs w:val="24"/>
        </w:rPr>
        <w:t xml:space="preserve"> </w:t>
      </w:r>
    </w:p>
    <w:p w:rsidR="000E4931" w:rsidRPr="000E4931" w:rsidRDefault="000E4931" w:rsidP="000E4931">
      <w:pPr>
        <w:rPr>
          <w:rFonts w:ascii="Arial" w:hAnsi="Arial" w:cs="Arial"/>
          <w:sz w:val="24"/>
          <w:szCs w:val="24"/>
        </w:rPr>
      </w:pPr>
      <w:r w:rsidRPr="000E4931">
        <w:rPr>
          <w:rFonts w:ascii="Arial" w:hAnsi="Arial" w:cs="Arial"/>
          <w:sz w:val="24"/>
          <w:szCs w:val="24"/>
        </w:rPr>
        <w:t>II BHP</w:t>
      </w:r>
    </w:p>
    <w:p w:rsidR="000E4931" w:rsidRDefault="000E4931" w:rsidP="000E493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PODSTAWY PRZEDSIĘBIORCZOŚCI</w:t>
      </w:r>
    </w:p>
    <w:p w:rsidR="000E4931" w:rsidRDefault="000E4931" w:rsidP="000E493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Temat: Podatki, pojęcie i rodzaje.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 to jest podatek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Podatkiem jest publicznoprawne, nieodpłatne, przymusowe oraz bezzwrotne świadczenie pieniężne na rzecz państwa.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Podatki stanowią główne źródło dochodów państwa oraz umożliwiają finansowanie jego działalności. Mówiąc najogólniej, dzięki podatkom państwo np. opłaca szkoły, szpitale, budowę dróg czy wspiera najuboższych. Każdy, kto znajduje się w sytuacji objętej podatkiem, ma obowiązek go zapłacić.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Podatki różnią się od siebie podmiotem opodatkowania (czyli kto jest opodatkowany), przedmiotem (czyli co podlega opodatkowaniu) oraz sposobem poboru podatku (czyli trybem i warunkami płatności).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Aktualnie w Polsce wyróżniamy kilkanaście rodzajów podatków. Większość spośród nich to podatki bezpośrednie, takie jak: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dochodowy od osób fizycznych (PIT),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dochodowy od osób prawnych (CIT),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od spadków i darowizn,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od czynności cywilnoprawnych,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rolny,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leśny,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od nieruchomości,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od środków transportowych,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tonażowy,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od wydobycia niektórych kopalin,</w:t>
      </w:r>
    </w:p>
    <w:p w:rsidR="000E4931" w:rsidRPr="000E4931" w:rsidRDefault="000E4931" w:rsidP="000E49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zryczałtowany podatek od wartości sprzedanej produkcji (tzw. podatek od produkcji okrętowej).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a pozostałe to podatki pośrednie, takie jak:</w:t>
      </w:r>
    </w:p>
    <w:p w:rsidR="000E4931" w:rsidRPr="000E4931" w:rsidRDefault="000E4931" w:rsidP="000E49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od towarów i usług (VAT),</w:t>
      </w:r>
    </w:p>
    <w:p w:rsidR="000E4931" w:rsidRPr="000E4931" w:rsidRDefault="000E4931" w:rsidP="000E49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akcyzowy,</w:t>
      </w:r>
    </w:p>
    <w:p w:rsidR="000E4931" w:rsidRPr="000E4931" w:rsidRDefault="000E4931" w:rsidP="000E49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podatek od gier.</w:t>
      </w:r>
    </w:p>
    <w:p w:rsid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System podatkowy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Wszystkie rodzaje podatków tworzą całość zarówno w sensie prawnym, jak i ekonomicznym oraz są ze sobą wzajemnie powiązane. Tym samym składają się na system podatkowy.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W szerokim znaczeniu w skład systemu podatkowego wchodzą również.:</w:t>
      </w:r>
    </w:p>
    <w:p w:rsidR="000E4931" w:rsidRPr="000E4931" w:rsidRDefault="000E4931" w:rsidP="000E49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krajowe i międzynarodowe prawo podatkowe, w tym prawo karne skarbowe;</w:t>
      </w:r>
    </w:p>
    <w:p w:rsidR="000E4931" w:rsidRPr="000E4931" w:rsidRDefault="000E4931" w:rsidP="000E493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organy administracji rządowej i samorządowej 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Jaką funkcję pełnią podatki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Podstawową funkcją opodatkowania jest funkcja fiskalna, czyli uzyskiwanie środków pieniężnych niezbędnych dla pokrycia potrzeb publicznych.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Drugą, wtórną funkcją podatków jest funkcja redystrybucyjna, polegająca na podziale dochodów budżetowych uzyskanych z podatków między obywatelami a związkami publicznoprawnymi.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Wyróżnia się również funkcję stymulacyjną podatków. Poprzez np. obniżone stawki podatkowe, ulgi lub zwolnienia wspiera się/ wywołuje określone działania/ procesy gospodarcze, zasadne z punktu widzenia państwa i obywateli.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Podstawy nakładania obowiązków podatkowych w Polsce są określone w art. 217 Konstytucji Rzeczypospolitej Polskiej z dnia 2 kwietnia 1997 r. Zgodnie z nim, nakładanie podatków, innych danin publicznych, określanie podmiotów, przedmiotów opodatkowania i stawek podatkowych, a także zasad przyznawania ulg i umorzeń oraz kategorii podmiotów zwolnionych od podatków następuje w drodze ustawy.</w:t>
      </w:r>
    </w:p>
    <w:p w:rsidR="00985A5A" w:rsidRDefault="00985A5A" w:rsidP="000E4931">
      <w:pPr>
        <w:jc w:val="both"/>
        <w:rPr>
          <w:rFonts w:ascii="Arial" w:hAnsi="Arial" w:cs="Arial"/>
          <w:sz w:val="24"/>
          <w:szCs w:val="24"/>
        </w:rPr>
      </w:pPr>
    </w:p>
    <w:p w:rsidR="000E4931" w:rsidRDefault="000E4931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7828C2" w:rsidRDefault="007828C2" w:rsidP="000E4931">
      <w:pPr>
        <w:jc w:val="both"/>
        <w:rPr>
          <w:rFonts w:ascii="Arial" w:hAnsi="Arial" w:cs="Arial"/>
          <w:sz w:val="24"/>
          <w:szCs w:val="24"/>
        </w:rPr>
      </w:pPr>
    </w:p>
    <w:p w:rsidR="000E4931" w:rsidRPr="000E4931" w:rsidRDefault="000E4931" w:rsidP="000E4931">
      <w:pPr>
        <w:pStyle w:val="NormalnyWeb"/>
        <w:rPr>
          <w:rFonts w:ascii="Arial" w:hAnsi="Arial" w:cs="Arial"/>
          <w:b/>
        </w:rPr>
      </w:pPr>
      <w:r w:rsidRPr="000E4931">
        <w:rPr>
          <w:rFonts w:ascii="Arial" w:hAnsi="Arial" w:cs="Arial"/>
          <w:b/>
        </w:rPr>
        <w:lastRenderedPageBreak/>
        <w:t>Temat: Ubezpieczenia majątkowe i osobowe</w:t>
      </w:r>
    </w:p>
    <w:p w:rsidR="000E4931" w:rsidRDefault="000E4931" w:rsidP="000E4931">
      <w:pPr>
        <w:pStyle w:val="NormalnyWeb"/>
        <w:rPr>
          <w:rFonts w:ascii="Arial" w:hAnsi="Arial" w:cs="Arial"/>
        </w:rPr>
      </w:pPr>
    </w:p>
    <w:p w:rsidR="000E4931" w:rsidRPr="000E4931" w:rsidRDefault="000E4931" w:rsidP="000E4931">
      <w:pPr>
        <w:pStyle w:val="NormalnyWeb"/>
        <w:jc w:val="both"/>
        <w:rPr>
          <w:rFonts w:ascii="Arial" w:eastAsia="Times New Roman" w:hAnsi="Arial" w:cs="Arial"/>
          <w:lang w:eastAsia="pl-PL"/>
        </w:rPr>
      </w:pPr>
      <w:r w:rsidRPr="000E4931">
        <w:rPr>
          <w:rFonts w:ascii="Arial" w:eastAsia="Times New Roman" w:hAnsi="Arial" w:cs="Arial"/>
          <w:lang w:eastAsia="pl-PL"/>
        </w:rPr>
        <w:t>Dwa podstawowe rodzaje ubezpieczeń to ubezpieczenia osobowe i ubezpieczenia majątkowe. Udział w rynku ubezpieczeń majątkowych jest znacznie większy niż ubezpieczeń osobowych. Również rodzajów ubezpieczeń majątkowych jest więcej niż osobowych.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Rodzaje ubezpieczeń majątkowych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Wśród ubezpieczeń majątkowych wyróżniamy:</w:t>
      </w:r>
    </w:p>
    <w:p w:rsidR="000E4931" w:rsidRPr="000E4931" w:rsidRDefault="000E4931" w:rsidP="000E49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ubezpieczenia mienia,</w:t>
      </w:r>
    </w:p>
    <w:p w:rsidR="000E4931" w:rsidRPr="000E4931" w:rsidRDefault="000E4931" w:rsidP="000E493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ubezpieczenia odpowiedzialności cywilnej.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Kolejno </w:t>
      </w: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ubezpieczenia mienia dzielimy m.in. na:</w:t>
      </w:r>
    </w:p>
    <w:p w:rsidR="000E4931" w:rsidRPr="000E4931" w:rsidRDefault="000E4931" w:rsidP="000E49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ubezpieczenia mieszkań,</w:t>
      </w:r>
    </w:p>
    <w:p w:rsidR="000E4931" w:rsidRPr="000E4931" w:rsidRDefault="000E4931" w:rsidP="000E49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ubezpieczenia domów,</w:t>
      </w:r>
    </w:p>
    <w:p w:rsidR="000E4931" w:rsidRPr="000E4931" w:rsidRDefault="000E4931" w:rsidP="000E49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ubezpieczenie autocasco (AC),</w:t>
      </w:r>
    </w:p>
    <w:p w:rsidR="000E4931" w:rsidRDefault="000E4931" w:rsidP="000E493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ubezpieczenia budynków wchodzących w skład gospodarstw rolnych.</w:t>
      </w:r>
    </w:p>
    <w:p w:rsidR="007828C2" w:rsidRPr="000E4931" w:rsidRDefault="007828C2" w:rsidP="007828C2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Zadaniem wymienionych ubezpieczeń jest zabezpieczenie majątku </w:t>
      </w: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na wypadek jego uszkodzenia, zniszczenia bądź utraty na skutek nieprzewidzianych zdarzeń losowych</w:t>
      </w:r>
      <w:r w:rsidRPr="000E4931">
        <w:rPr>
          <w:rFonts w:ascii="Arial" w:eastAsia="Times New Roman" w:hAnsi="Arial" w:cs="Arial"/>
          <w:sz w:val="24"/>
          <w:szCs w:val="24"/>
          <w:lang w:eastAsia="pl-PL"/>
        </w:rPr>
        <w:t>, takich jak pożary, powodzie czy gradobicia. Innym rodzajem ryzyka jest kradzież z włamaniem czy rabunek. Towarzystwa ubezpieczeniowe w umowach zawartych z ubezpieczonymi zobowiązują się chronić osoby fizyczne, prawne oraz inne jednostki organizacyjne, nieposiadające osobowości prawnej, przed skutkami zdarzeń niepożądanych.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Zakresy ubezpieczeń majątkowych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>Zakres opisanych wyżej ubezpieczeń regulowany jest w OWU, czyli ogólnych warunkach ubezpieczenia. Tam też znajdziesz sumę ubezpieczenia i warunki, jakie musisz spełniać, aby do takiego ubezpieczenia przystąpić.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Co możesz ubezpieczyć w ramach ubezpieczeń mienia?</w:t>
      </w:r>
    </w:p>
    <w:p w:rsid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W ramach ubezpieczeń majątkowych ubezpieczyć możesz różnego rodzaju nieruchomości</w:t>
      </w: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. Jeśli tak stanowią warunki </w:t>
      </w:r>
      <w:hyperlink r:id="rId5" w:history="1">
        <w:r w:rsidRPr="000E4931">
          <w:rPr>
            <w:rFonts w:ascii="Arial" w:eastAsia="Times New Roman" w:hAnsi="Arial" w:cs="Arial"/>
            <w:sz w:val="24"/>
            <w:szCs w:val="24"/>
            <w:lang w:eastAsia="pl-PL"/>
          </w:rPr>
          <w:t>ubezpieczenia domu i mieszkania</w:t>
        </w:r>
      </w:hyperlink>
      <w:r w:rsidRPr="000E4931">
        <w:rPr>
          <w:rFonts w:ascii="Arial" w:eastAsia="Times New Roman" w:hAnsi="Arial" w:cs="Arial"/>
          <w:sz w:val="24"/>
          <w:szCs w:val="24"/>
          <w:lang w:eastAsia="pl-PL"/>
        </w:rPr>
        <w:t>, ubezpieczymy także jego wyposażenie.</w:t>
      </w:r>
    </w:p>
    <w:p w:rsidR="007828C2" w:rsidRDefault="007828C2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828C2" w:rsidRPr="000E4931" w:rsidRDefault="007828C2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Co chronisz ubezpieczeniem OC?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Drugim rodzajem ubezpieczeń majątkowych, obok ubezpieczenia mienia, jest ubezpieczenie odpowiedzialności cywilnej (OC). W tym przypadku </w:t>
      </w: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ochronie podlegają części majątku innej osoby, które uległy zniszczeniu z Twojej winy</w:t>
      </w: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 i jesteś zobowiązany do jej naprawienia. Jeśli jesteś ubezpieczony, w ramach OC wypłacimy odszkodowanie osobie poszkodowanej.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Na pewno wiesz, że musisz mieć ubezpieczenie </w:t>
      </w: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OC, jeśli jesteś właścicielem samochodu</w:t>
      </w:r>
      <w:r w:rsidRPr="000E4931">
        <w:rPr>
          <w:rFonts w:ascii="Arial" w:eastAsia="Times New Roman" w:hAnsi="Arial" w:cs="Arial"/>
          <w:sz w:val="24"/>
          <w:szCs w:val="24"/>
          <w:lang w:eastAsia="pl-PL"/>
        </w:rPr>
        <w:t>. Jednak nie jest to jedyny rodzaj OC dostępny na rynku. Znaleźć możesz oferty ubezpieczenia odpowiedzialności cywilnej rolników z tytułu posiadania gospodarstwa rolnego, ubezpieczenia niektórych, szczególnie narażonych na ryzyko wystąpienia szkody grup zawodowych, takich jak: adwokat, radca prawny, komornik, notariusz, doradca podatkowy, biegły rewident, rzeczoznawca, pośrednik w obrocie nieruchomościami, zarządca nieruchomości, architekt, inżynier, broker i agent ubezpieczeniowy, rzecznik patentowy, detektyw, organizator imprez masowych, organizator turystyki czy pośrednik turystyczny.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Ubezpieczenie OC może być też częścią innego ubezpieczenia, np. </w:t>
      </w:r>
      <w:hyperlink r:id="rId6" w:history="1">
        <w:r w:rsidRPr="000E4931">
          <w:rPr>
            <w:rFonts w:ascii="Arial" w:eastAsia="Times New Roman" w:hAnsi="Arial" w:cs="Arial"/>
            <w:sz w:val="24"/>
            <w:szCs w:val="24"/>
            <w:lang w:eastAsia="pl-PL"/>
          </w:rPr>
          <w:t>ubezpieczenia turystycznego</w:t>
        </w:r>
      </w:hyperlink>
      <w:r w:rsidRPr="000E4931">
        <w:rPr>
          <w:rFonts w:ascii="Arial" w:eastAsia="Times New Roman" w:hAnsi="Arial" w:cs="Arial"/>
          <w:sz w:val="24"/>
          <w:szCs w:val="24"/>
          <w:lang w:eastAsia="pl-PL"/>
        </w:rPr>
        <w:t>. Zadziała ono, gdy podczas podróży nieumyślnie wyrządzisz komuś krzywdę – wtedy my pokryjemy koszty naprawy wyrządzonej szkody.</w:t>
      </w:r>
    </w:p>
    <w:p w:rsid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Ubezpieczenia majątkowe komunikacyjne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Do ubezpieczeń majątkowych komunikacyjnych zaliczyć możemy także nieobowiązkowe ubezpieczenia</w:t>
      </w: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, takie jak autocasco (AC), ubezpieczenie następstw nieszczęśliwych wypadków kierowcy i pasażerów pojazdów mechanicznych (NNW), ubezpieczenie </w:t>
      </w:r>
      <w:proofErr w:type="spellStart"/>
      <w:r w:rsidRPr="000E4931">
        <w:rPr>
          <w:rFonts w:ascii="Arial" w:eastAsia="Times New Roman" w:hAnsi="Arial" w:cs="Arial"/>
          <w:sz w:val="24"/>
          <w:szCs w:val="24"/>
          <w:lang w:eastAsia="pl-PL"/>
        </w:rPr>
        <w:t>assistance</w:t>
      </w:r>
      <w:proofErr w:type="spellEnd"/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 komunikacyjne, ubezpieczenie ochrony prawnej, ubezpieczenie kosztów leczenia za granicą, ubezpieczenie bagażu i rzeczy osobistych podróżujących osób.</w:t>
      </w:r>
    </w:p>
    <w:p w:rsidR="000E4931" w:rsidRPr="000E4931" w:rsidRDefault="000E4931" w:rsidP="000E49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E4931">
        <w:rPr>
          <w:rFonts w:ascii="Arial" w:eastAsia="Times New Roman" w:hAnsi="Arial" w:cs="Arial"/>
          <w:bCs/>
          <w:sz w:val="24"/>
          <w:szCs w:val="24"/>
          <w:lang w:eastAsia="pl-PL"/>
        </w:rPr>
        <w:t>Ubezpieczenia majątkowe w Polsce są niezwykle popularne.</w:t>
      </w:r>
      <w:r w:rsidRPr="000E4931">
        <w:rPr>
          <w:rFonts w:ascii="Arial" w:eastAsia="Times New Roman" w:hAnsi="Arial" w:cs="Arial"/>
          <w:sz w:val="24"/>
          <w:szCs w:val="24"/>
          <w:lang w:eastAsia="pl-PL"/>
        </w:rPr>
        <w:t xml:space="preserve"> To pozytywne zjawisko. Polacy chronią swoje mienie przed skutkami różnego rodzaju niepożądanych zdarzeń. Za korzystaniem z tych ubezpieczeń przemawia również to, że są to często </w:t>
      </w:r>
      <w:hyperlink r:id="rId7" w:history="1">
        <w:r w:rsidRPr="000E4931">
          <w:rPr>
            <w:rFonts w:ascii="Arial" w:eastAsia="Times New Roman" w:hAnsi="Arial" w:cs="Arial"/>
            <w:sz w:val="24"/>
            <w:szCs w:val="24"/>
            <w:lang w:eastAsia="pl-PL"/>
          </w:rPr>
          <w:t>ubezpieczenia online</w:t>
        </w:r>
      </w:hyperlink>
      <w:r w:rsidRPr="000E4931">
        <w:rPr>
          <w:rFonts w:ascii="Arial" w:eastAsia="Times New Roman" w:hAnsi="Arial" w:cs="Arial"/>
          <w:sz w:val="24"/>
          <w:szCs w:val="24"/>
          <w:lang w:eastAsia="pl-PL"/>
        </w:rPr>
        <w:t>, więc możesz je nabyć bez wychodzenia z domu. Warto to zrobić, bo korzystając z ubezpieczenia i odprowadzając relatywnie niewielkie składki (względem wartości auta, nieruchomości czy innego majątku), możesz spać spokojnie, nie martwiąc się o to, co posiadasz.</w:t>
      </w:r>
    </w:p>
    <w:p w:rsidR="000E4931" w:rsidRPr="000E4931" w:rsidRDefault="000E4931" w:rsidP="000E4931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E4931" w:rsidRPr="000E4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D210F"/>
    <w:multiLevelType w:val="multilevel"/>
    <w:tmpl w:val="F69E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A9469C"/>
    <w:multiLevelType w:val="multilevel"/>
    <w:tmpl w:val="0DA2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DC17A8"/>
    <w:multiLevelType w:val="multilevel"/>
    <w:tmpl w:val="7D2A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884842"/>
    <w:multiLevelType w:val="multilevel"/>
    <w:tmpl w:val="89F60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112B33"/>
    <w:multiLevelType w:val="multilevel"/>
    <w:tmpl w:val="DE343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31"/>
    <w:rsid w:val="000E4931"/>
    <w:rsid w:val="007828C2"/>
    <w:rsid w:val="0098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C6EEFE-78C7-4B1E-BB58-B41F3444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E49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8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n.pl/dla-ciebie/hobby-i-turystyka/ubezpieczenie-turystyczne.html" TargetMode="External"/><Relationship Id="rId5" Type="http://schemas.openxmlformats.org/officeDocument/2006/relationships/hyperlink" Target="https://www.nn.pl/dla-ciebie/nieruchomosci-i-dobra/ubezpieczenie-domu-i-waznych-rzeczy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962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2021-01-24T11:47:00Z</dcterms:created>
  <dcterms:modified xsi:type="dcterms:W3CDTF">2021-01-24T11:59:00Z</dcterms:modified>
</cp:coreProperties>
</file>