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8D4" w:rsidRDefault="00D818D4">
      <w:r>
        <w:t>Zagadnienia egzaminacyjne</w:t>
      </w:r>
    </w:p>
    <w:p w:rsidR="004C239D" w:rsidRDefault="00B70941">
      <w:r>
        <w:t xml:space="preserve">1. Porozumiewanie się ludzi – komunikacja werbalna, niewerbalna, </w:t>
      </w:r>
      <w:proofErr w:type="spellStart"/>
      <w:r>
        <w:t>interperosnalna</w:t>
      </w:r>
      <w:proofErr w:type="spellEnd"/>
    </w:p>
    <w:p w:rsidR="00B70941" w:rsidRDefault="00B70941">
      <w:r>
        <w:t>2. Oddziaływanie społeczne – mechanizmy (czym jest wpływ społeczny, naśladownictwo, konformizm, posłuszeństwo, internalizacja)</w:t>
      </w:r>
    </w:p>
    <w:p w:rsidR="00B70941" w:rsidRDefault="00B70941">
      <w:r>
        <w:t xml:space="preserve">3. Mechanizmy wpływu społecznego wg </w:t>
      </w:r>
      <w:proofErr w:type="spellStart"/>
      <w:r>
        <w:t>Cialdiniego</w:t>
      </w:r>
      <w:proofErr w:type="spellEnd"/>
      <w:r>
        <w:t xml:space="preserve"> (</w:t>
      </w:r>
      <w:r w:rsidRPr="00B70941">
        <w:t>zaangażowanie w działanie, pragnienie słuszności, lubienie, reguła wzajemn</w:t>
      </w:r>
      <w:r>
        <w:t>ości oraz reguła niedostępności).</w:t>
      </w:r>
    </w:p>
    <w:p w:rsidR="00B70941" w:rsidRDefault="00B70941">
      <w:r>
        <w:t>4. Grupa społeczna – definicja, podstawowe elementy grupy społecznej.</w:t>
      </w:r>
    </w:p>
    <w:p w:rsidR="00B70941" w:rsidRDefault="00B70941">
      <w:r>
        <w:t>5. Wykluczenie – definicja, przyczyny, skutki.</w:t>
      </w:r>
    </w:p>
    <w:p w:rsidR="00361F1C" w:rsidRDefault="00361F1C">
      <w:r>
        <w:t>6. Komunikacja z osobą chorą i niesamodzielną</w:t>
      </w:r>
    </w:p>
    <w:p w:rsidR="00361F1C" w:rsidRDefault="00361F1C">
      <w:r>
        <w:t>7. Choroby wieku starczego : depresja, choroba otępienna, choroba Alzheimera. Typy osobowości osób starszych.</w:t>
      </w:r>
    </w:p>
    <w:p w:rsidR="00B70941" w:rsidRDefault="00361F1C">
      <w:r>
        <w:t>8. Postawy pożądane oraz cechy charakteru niezbędne w zawodzie opiekun medyczny.</w:t>
      </w:r>
    </w:p>
    <w:p w:rsidR="00B70941" w:rsidRDefault="00B70941"/>
    <w:p w:rsidR="00B70941" w:rsidRDefault="00B70941">
      <w:bookmarkStart w:id="0" w:name="_GoBack"/>
      <w:bookmarkEnd w:id="0"/>
    </w:p>
    <w:sectPr w:rsidR="00B70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909"/>
    <w:rsid w:val="00361F1C"/>
    <w:rsid w:val="004C239D"/>
    <w:rsid w:val="00B70941"/>
    <w:rsid w:val="00BD7909"/>
    <w:rsid w:val="00D8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EAF2DE-7FDE-477D-9E20-09D309404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641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5</cp:revision>
  <dcterms:created xsi:type="dcterms:W3CDTF">2020-12-15T21:38:00Z</dcterms:created>
  <dcterms:modified xsi:type="dcterms:W3CDTF">2020-12-15T21:56:00Z</dcterms:modified>
</cp:coreProperties>
</file>