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2D70" w:rsidRDefault="00C93FB2">
      <w:pPr>
        <w:rPr>
          <w:rFonts w:ascii="Arial" w:hAnsi="Arial" w:cs="Arial"/>
          <w:sz w:val="24"/>
          <w:szCs w:val="24"/>
        </w:rPr>
      </w:pPr>
      <w:bookmarkStart w:id="0" w:name="_GoBack"/>
      <w:bookmarkEnd w:id="0"/>
      <w:r>
        <w:rPr>
          <w:rFonts w:ascii="Arial" w:hAnsi="Arial" w:cs="Arial"/>
          <w:sz w:val="24"/>
          <w:szCs w:val="24"/>
        </w:rPr>
        <w:t>ZJAZD CKU KROŚNIEWICE 23.01.2021</w:t>
      </w:r>
      <w:r w:rsidR="009A2D35">
        <w:rPr>
          <w:rFonts w:ascii="Arial" w:hAnsi="Arial" w:cs="Arial"/>
          <w:sz w:val="24"/>
          <w:szCs w:val="24"/>
        </w:rPr>
        <w:t xml:space="preserve"> </w:t>
      </w:r>
      <w:r w:rsidR="00431246">
        <w:rPr>
          <w:rFonts w:ascii="Arial" w:hAnsi="Arial" w:cs="Arial"/>
          <w:sz w:val="24"/>
          <w:szCs w:val="24"/>
        </w:rPr>
        <w:t>TBP</w:t>
      </w:r>
    </w:p>
    <w:p w:rsidR="00C93FB2" w:rsidRDefault="00D5095A" w:rsidP="00C93FB2">
      <w:pPr>
        <w:pStyle w:val="NormalnyWeb"/>
        <w:shd w:val="clear" w:color="auto" w:fill="FFFFFF"/>
        <w:spacing w:before="0" w:beforeAutospacing="0" w:after="225" w:afterAutospacing="0"/>
        <w:jc w:val="both"/>
        <w:rPr>
          <w:rFonts w:ascii="Open Sans" w:hAnsi="Open Sans" w:cs="Open Sans"/>
          <w:color w:val="333333"/>
          <w:sz w:val="21"/>
          <w:szCs w:val="21"/>
        </w:rPr>
      </w:pPr>
      <w:r>
        <w:rPr>
          <w:rStyle w:val="Pogrubienie"/>
          <w:rFonts w:ascii="Tahoma" w:hAnsi="Tahoma" w:cs="Tahoma"/>
          <w:color w:val="333333"/>
          <w:sz w:val="21"/>
          <w:szCs w:val="21"/>
        </w:rPr>
        <w:t xml:space="preserve">Temat: </w:t>
      </w:r>
      <w:r w:rsidR="00C93FB2">
        <w:rPr>
          <w:rStyle w:val="Pogrubienie"/>
          <w:rFonts w:ascii="Tahoma" w:hAnsi="Tahoma" w:cs="Tahoma"/>
          <w:color w:val="333333"/>
          <w:sz w:val="21"/>
          <w:szCs w:val="21"/>
        </w:rPr>
        <w:t>Bezpieczeństwo użytkowania maszyn – regulacje prawne</w:t>
      </w:r>
    </w:p>
    <w:p w:rsidR="00C93FB2" w:rsidRDefault="00C93FB2" w:rsidP="00C93FB2">
      <w:pPr>
        <w:pStyle w:val="NormalnyWeb"/>
        <w:shd w:val="clear" w:color="auto" w:fill="FFFFFF"/>
        <w:spacing w:before="0" w:beforeAutospacing="0" w:after="225" w:afterAutospacing="0"/>
        <w:jc w:val="both"/>
        <w:rPr>
          <w:rFonts w:ascii="Open Sans" w:hAnsi="Open Sans" w:cs="Open Sans"/>
          <w:color w:val="333333"/>
          <w:sz w:val="21"/>
          <w:szCs w:val="21"/>
        </w:rPr>
      </w:pPr>
      <w:r>
        <w:rPr>
          <w:rStyle w:val="Pogrubienie"/>
          <w:rFonts w:ascii="Tahoma" w:hAnsi="Tahoma" w:cs="Tahoma"/>
          <w:color w:val="333333"/>
          <w:sz w:val="21"/>
          <w:szCs w:val="21"/>
        </w:rPr>
        <w:t>Wymogi dotyczące bezpieczeństwa użytkowania maszyn normują nastę</w:t>
      </w:r>
      <w:r>
        <w:rPr>
          <w:rStyle w:val="Pogrubienie"/>
          <w:rFonts w:ascii="Tahoma" w:hAnsi="Tahoma" w:cs="Tahoma"/>
          <w:color w:val="333333"/>
          <w:sz w:val="21"/>
          <w:szCs w:val="21"/>
        </w:rPr>
        <w:softHyphen/>
        <w:t>pujące rozporządzenia:</w:t>
      </w:r>
    </w:p>
    <w:p w:rsidR="00C93FB2" w:rsidRDefault="00C93FB2" w:rsidP="004D615F">
      <w:pPr>
        <w:pStyle w:val="NormalnyWeb"/>
        <w:shd w:val="clear" w:color="auto" w:fill="FFFFFF"/>
        <w:spacing w:before="0" w:beforeAutospacing="0" w:after="0" w:afterAutospacing="0"/>
        <w:jc w:val="both"/>
        <w:rPr>
          <w:rFonts w:ascii="Open Sans" w:hAnsi="Open Sans" w:cs="Open Sans"/>
          <w:color w:val="333333"/>
          <w:sz w:val="21"/>
          <w:szCs w:val="21"/>
        </w:rPr>
      </w:pPr>
      <w:r>
        <w:rPr>
          <w:rFonts w:ascii="Tahoma" w:hAnsi="Tahoma" w:cs="Tahoma"/>
          <w:color w:val="333333"/>
          <w:sz w:val="21"/>
          <w:szCs w:val="21"/>
        </w:rPr>
        <w:t xml:space="preserve">– rozporządzenie Ministra Pracy i Polityki Socjalnej z dnia 26 września 1997 r. w sprawie ogólnych przepisów bezpieczeństwa i higieny pracy (J.t.: Dz. U. </w:t>
      </w:r>
      <w:proofErr w:type="gramStart"/>
      <w:r>
        <w:rPr>
          <w:rFonts w:ascii="Tahoma" w:hAnsi="Tahoma" w:cs="Tahoma"/>
          <w:color w:val="333333"/>
          <w:sz w:val="21"/>
          <w:szCs w:val="21"/>
        </w:rPr>
        <w:t>z</w:t>
      </w:r>
      <w:proofErr w:type="gramEnd"/>
      <w:r>
        <w:rPr>
          <w:rFonts w:ascii="Tahoma" w:hAnsi="Tahoma" w:cs="Tahoma"/>
          <w:color w:val="333333"/>
          <w:sz w:val="21"/>
          <w:szCs w:val="21"/>
        </w:rPr>
        <w:t xml:space="preserve"> 2003 r. Nr 169, poz. 1650, z </w:t>
      </w:r>
      <w:proofErr w:type="spellStart"/>
      <w:r>
        <w:rPr>
          <w:rFonts w:ascii="Tahoma" w:hAnsi="Tahoma" w:cs="Tahoma"/>
          <w:color w:val="333333"/>
          <w:sz w:val="21"/>
          <w:szCs w:val="21"/>
        </w:rPr>
        <w:t>późn</w:t>
      </w:r>
      <w:proofErr w:type="spellEnd"/>
      <w:r>
        <w:rPr>
          <w:rFonts w:ascii="Tahoma" w:hAnsi="Tahoma" w:cs="Tahoma"/>
          <w:color w:val="333333"/>
          <w:sz w:val="21"/>
          <w:szCs w:val="21"/>
        </w:rPr>
        <w:t xml:space="preserve">. </w:t>
      </w:r>
      <w:proofErr w:type="gramStart"/>
      <w:r>
        <w:rPr>
          <w:rFonts w:ascii="Tahoma" w:hAnsi="Tahoma" w:cs="Tahoma"/>
          <w:color w:val="333333"/>
          <w:sz w:val="21"/>
          <w:szCs w:val="21"/>
        </w:rPr>
        <w:t>zm</w:t>
      </w:r>
      <w:proofErr w:type="gramEnd"/>
      <w:r>
        <w:rPr>
          <w:rFonts w:ascii="Tahoma" w:hAnsi="Tahoma" w:cs="Tahoma"/>
          <w:color w:val="333333"/>
          <w:sz w:val="21"/>
          <w:szCs w:val="21"/>
        </w:rPr>
        <w:t>.),</w:t>
      </w:r>
    </w:p>
    <w:p w:rsidR="00C93FB2" w:rsidRDefault="00C93FB2" w:rsidP="004D615F">
      <w:pPr>
        <w:pStyle w:val="NormalnyWeb"/>
        <w:shd w:val="clear" w:color="auto" w:fill="FFFFFF"/>
        <w:spacing w:before="0" w:beforeAutospacing="0" w:after="0" w:afterAutospacing="0"/>
        <w:jc w:val="both"/>
        <w:rPr>
          <w:rFonts w:ascii="Open Sans" w:hAnsi="Open Sans" w:cs="Open Sans"/>
          <w:color w:val="333333"/>
          <w:sz w:val="21"/>
          <w:szCs w:val="21"/>
        </w:rPr>
      </w:pPr>
      <w:r>
        <w:rPr>
          <w:rFonts w:ascii="Tahoma" w:hAnsi="Tahoma" w:cs="Tahoma"/>
          <w:color w:val="333333"/>
          <w:sz w:val="21"/>
          <w:szCs w:val="21"/>
        </w:rPr>
        <w:t>– rozporządzenie Ministra Gospodarki z dnia 30 października 2002 r. w sprawie minimalnych wymagań dotyczących bezpieczeństwa i higieny pra</w:t>
      </w:r>
      <w:r>
        <w:rPr>
          <w:rFonts w:ascii="Tahoma" w:hAnsi="Tahoma" w:cs="Tahoma"/>
          <w:color w:val="333333"/>
          <w:sz w:val="21"/>
          <w:szCs w:val="21"/>
        </w:rPr>
        <w:softHyphen/>
        <w:t xml:space="preserve">cy w zakresie użytkowania maszyn przez pracowników podczas pracy (Dz. U. Nr 191, poz. 1596, z </w:t>
      </w:r>
      <w:proofErr w:type="spellStart"/>
      <w:r>
        <w:rPr>
          <w:rFonts w:ascii="Tahoma" w:hAnsi="Tahoma" w:cs="Tahoma"/>
          <w:color w:val="333333"/>
          <w:sz w:val="21"/>
          <w:szCs w:val="21"/>
        </w:rPr>
        <w:t>późn</w:t>
      </w:r>
      <w:proofErr w:type="spellEnd"/>
      <w:r>
        <w:rPr>
          <w:rFonts w:ascii="Tahoma" w:hAnsi="Tahoma" w:cs="Tahoma"/>
          <w:color w:val="333333"/>
          <w:sz w:val="21"/>
          <w:szCs w:val="21"/>
        </w:rPr>
        <w:t xml:space="preserve">. </w:t>
      </w:r>
      <w:proofErr w:type="gramStart"/>
      <w:r>
        <w:rPr>
          <w:rFonts w:ascii="Tahoma" w:hAnsi="Tahoma" w:cs="Tahoma"/>
          <w:color w:val="333333"/>
          <w:sz w:val="21"/>
          <w:szCs w:val="21"/>
        </w:rPr>
        <w:t>zm</w:t>
      </w:r>
      <w:proofErr w:type="gramEnd"/>
      <w:r>
        <w:rPr>
          <w:rFonts w:ascii="Tahoma" w:hAnsi="Tahoma" w:cs="Tahoma"/>
          <w:color w:val="333333"/>
          <w:sz w:val="21"/>
          <w:szCs w:val="21"/>
        </w:rPr>
        <w:t>.).</w:t>
      </w:r>
    </w:p>
    <w:p w:rsidR="00C93FB2" w:rsidRDefault="00C93FB2" w:rsidP="004D615F">
      <w:pPr>
        <w:pStyle w:val="NormalnyWeb"/>
        <w:shd w:val="clear" w:color="auto" w:fill="FFFFFF"/>
        <w:spacing w:before="0" w:beforeAutospacing="0" w:after="0" w:afterAutospacing="0"/>
        <w:jc w:val="both"/>
        <w:rPr>
          <w:rFonts w:ascii="Open Sans" w:hAnsi="Open Sans" w:cs="Open Sans"/>
          <w:color w:val="333333"/>
          <w:sz w:val="21"/>
          <w:szCs w:val="21"/>
        </w:rPr>
      </w:pPr>
      <w:r>
        <w:rPr>
          <w:rFonts w:ascii="Tahoma" w:hAnsi="Tahoma" w:cs="Tahoma"/>
          <w:color w:val="333333"/>
          <w:sz w:val="21"/>
          <w:szCs w:val="21"/>
        </w:rPr>
        <w:t>Zgodnie z § 41 ust. 1 rozporządzenia Ministra Pracy i Polityki Socjalnej z dnia 26 września 1997 r. pracodawca jest obowiązany udostępnić pracownikom, do sta</w:t>
      </w:r>
      <w:r>
        <w:rPr>
          <w:rFonts w:ascii="Tahoma" w:hAnsi="Tahoma" w:cs="Tahoma"/>
          <w:color w:val="333333"/>
          <w:sz w:val="21"/>
          <w:szCs w:val="21"/>
        </w:rPr>
        <w:softHyphen/>
        <w:t xml:space="preserve">łego korzystania, aktualne instrukcje bezpieczeństwa i higieny pracy dotyczące m.in. obsługi maszyn i innych urządzeń technicznych, które powinny </w:t>
      </w:r>
      <w:proofErr w:type="gramStart"/>
      <w:r>
        <w:rPr>
          <w:rFonts w:ascii="Tahoma" w:hAnsi="Tahoma" w:cs="Tahoma"/>
          <w:color w:val="333333"/>
          <w:sz w:val="21"/>
          <w:szCs w:val="21"/>
        </w:rPr>
        <w:t>zawierać co</w:t>
      </w:r>
      <w:proofErr w:type="gramEnd"/>
      <w:r>
        <w:rPr>
          <w:rFonts w:ascii="Tahoma" w:hAnsi="Tahoma" w:cs="Tahoma"/>
          <w:color w:val="333333"/>
          <w:sz w:val="21"/>
          <w:szCs w:val="21"/>
        </w:rPr>
        <w:t xml:space="preserve"> najmniej informacje dotyczące bezpieczeństwa i hi</w:t>
      </w:r>
      <w:r>
        <w:rPr>
          <w:rFonts w:ascii="Tahoma" w:hAnsi="Tahoma" w:cs="Tahoma"/>
          <w:color w:val="333333"/>
          <w:sz w:val="21"/>
          <w:szCs w:val="21"/>
        </w:rPr>
        <w:softHyphen/>
        <w:t>gieny pracy w zakresie:</w:t>
      </w:r>
    </w:p>
    <w:p w:rsidR="00C93FB2" w:rsidRDefault="00C93FB2" w:rsidP="004D615F">
      <w:pPr>
        <w:pStyle w:val="NormalnyWeb"/>
        <w:shd w:val="clear" w:color="auto" w:fill="FFFFFF"/>
        <w:spacing w:before="0" w:beforeAutospacing="0" w:after="0" w:afterAutospacing="0"/>
        <w:jc w:val="both"/>
        <w:rPr>
          <w:rFonts w:ascii="Open Sans" w:hAnsi="Open Sans" w:cs="Open Sans"/>
          <w:color w:val="333333"/>
          <w:sz w:val="21"/>
          <w:szCs w:val="21"/>
        </w:rPr>
      </w:pPr>
      <w:r>
        <w:rPr>
          <w:rFonts w:ascii="Tahoma" w:hAnsi="Tahoma" w:cs="Tahoma"/>
          <w:color w:val="333333"/>
          <w:sz w:val="21"/>
          <w:szCs w:val="21"/>
        </w:rPr>
        <w:t>– warunków użytkowania maszyn,</w:t>
      </w:r>
    </w:p>
    <w:p w:rsidR="00C93FB2" w:rsidRDefault="00C93FB2" w:rsidP="004D615F">
      <w:pPr>
        <w:pStyle w:val="NormalnyWeb"/>
        <w:shd w:val="clear" w:color="auto" w:fill="FFFFFF"/>
        <w:spacing w:before="0" w:beforeAutospacing="0" w:after="0" w:afterAutospacing="0"/>
        <w:jc w:val="both"/>
        <w:rPr>
          <w:rFonts w:ascii="Open Sans" w:hAnsi="Open Sans" w:cs="Open Sans"/>
          <w:color w:val="333333"/>
          <w:sz w:val="21"/>
          <w:szCs w:val="21"/>
        </w:rPr>
      </w:pPr>
      <w:r>
        <w:rPr>
          <w:rFonts w:ascii="Tahoma" w:hAnsi="Tahoma" w:cs="Tahoma"/>
          <w:color w:val="333333"/>
          <w:sz w:val="21"/>
          <w:szCs w:val="21"/>
        </w:rPr>
        <w:t>– występowania możliwych do przewidzenia sytuacji nietypowych,</w:t>
      </w:r>
    </w:p>
    <w:p w:rsidR="00C93FB2" w:rsidRDefault="00C93FB2" w:rsidP="004D615F">
      <w:pPr>
        <w:pStyle w:val="NormalnyWeb"/>
        <w:shd w:val="clear" w:color="auto" w:fill="FFFFFF"/>
        <w:spacing w:before="0" w:beforeAutospacing="0" w:after="0" w:afterAutospacing="0"/>
        <w:jc w:val="both"/>
        <w:rPr>
          <w:rFonts w:ascii="Open Sans" w:hAnsi="Open Sans" w:cs="Open Sans"/>
          <w:color w:val="333333"/>
          <w:sz w:val="21"/>
          <w:szCs w:val="21"/>
        </w:rPr>
      </w:pPr>
      <w:r>
        <w:rPr>
          <w:rFonts w:ascii="Tahoma" w:hAnsi="Tahoma" w:cs="Tahoma"/>
          <w:color w:val="333333"/>
          <w:sz w:val="21"/>
          <w:szCs w:val="21"/>
        </w:rPr>
        <w:t>– praktyki użytkowania maszyn.</w:t>
      </w:r>
    </w:p>
    <w:p w:rsidR="00C93FB2" w:rsidRDefault="00C93FB2" w:rsidP="004D615F">
      <w:pPr>
        <w:pStyle w:val="NormalnyWeb"/>
        <w:shd w:val="clear" w:color="auto" w:fill="FFFFFF"/>
        <w:spacing w:before="0" w:beforeAutospacing="0" w:after="0" w:afterAutospacing="0"/>
        <w:jc w:val="both"/>
        <w:rPr>
          <w:rFonts w:ascii="Open Sans" w:hAnsi="Open Sans" w:cs="Open Sans"/>
          <w:color w:val="333333"/>
          <w:sz w:val="21"/>
          <w:szCs w:val="21"/>
        </w:rPr>
      </w:pPr>
      <w:r>
        <w:rPr>
          <w:rFonts w:ascii="Tahoma" w:hAnsi="Tahoma" w:cs="Tahoma"/>
          <w:color w:val="333333"/>
          <w:sz w:val="21"/>
          <w:szCs w:val="21"/>
        </w:rPr>
        <w:t>Maszyny i narzędzia oraz ich urządzenia ochronne powinny być utrzymywane w stanie sprawności technicznej i czystości zapewniającej użyt</w:t>
      </w:r>
      <w:r>
        <w:rPr>
          <w:rFonts w:ascii="Tahoma" w:hAnsi="Tahoma" w:cs="Tahoma"/>
          <w:color w:val="333333"/>
          <w:sz w:val="21"/>
          <w:szCs w:val="21"/>
        </w:rPr>
        <w:softHyphen/>
        <w:t>kowanie ich bez szkody dla bezpieczeństwa i zdrowia pracowników oraz stoso</w:t>
      </w:r>
      <w:r>
        <w:rPr>
          <w:rFonts w:ascii="Tahoma" w:hAnsi="Tahoma" w:cs="Tahoma"/>
          <w:color w:val="333333"/>
          <w:sz w:val="21"/>
          <w:szCs w:val="21"/>
        </w:rPr>
        <w:softHyphen/>
        <w:t>wane tylko w procesach i warunkach, do których są przeznaczone (§ 57 ww. rozporządzenia).</w:t>
      </w:r>
    </w:p>
    <w:p w:rsidR="00C93FB2" w:rsidRDefault="00C93FB2" w:rsidP="004D615F">
      <w:pPr>
        <w:pStyle w:val="NormalnyWeb"/>
        <w:shd w:val="clear" w:color="auto" w:fill="FFFFFF"/>
        <w:spacing w:before="0" w:beforeAutospacing="0" w:after="0" w:afterAutospacing="0"/>
        <w:jc w:val="both"/>
        <w:rPr>
          <w:rFonts w:ascii="Open Sans" w:hAnsi="Open Sans" w:cs="Open Sans"/>
          <w:color w:val="333333"/>
          <w:sz w:val="21"/>
          <w:szCs w:val="21"/>
        </w:rPr>
      </w:pPr>
      <w:r>
        <w:rPr>
          <w:rFonts w:ascii="Tahoma" w:hAnsi="Tahoma" w:cs="Tahoma"/>
          <w:color w:val="333333"/>
          <w:sz w:val="21"/>
          <w:szCs w:val="21"/>
        </w:rPr>
        <w:t>Zgodnie z § 58 ww. rozporządzenia o dostrzeżonych wadach lub uszkodzeniach maszyny pracownik powinien niezwłocznie zawiadomić przełożonego. Maszyny, których uszkodzenie stwierdzono w czasie pracy, powinny być niezwłocznie zatrzymane i wyłączone z zasilania energią. Wznowienie pracy maszyny bez usunięcia uszkodzenia jest niedopuszczalne. Maszyny niesprawne, uszkodzone lub pozostające w naprawie powinny być wycofane z użytkowania oraz wyraźnie oznakowane tablicami informacyj</w:t>
      </w:r>
      <w:r>
        <w:rPr>
          <w:rFonts w:ascii="Tahoma" w:hAnsi="Tahoma" w:cs="Tahoma"/>
          <w:color w:val="333333"/>
          <w:sz w:val="21"/>
          <w:szCs w:val="21"/>
        </w:rPr>
        <w:softHyphen/>
        <w:t>nymi i zabezpieczone w sposób uniemożliwiający ich uruchomienie.</w:t>
      </w:r>
    </w:p>
    <w:p w:rsidR="00C93FB2" w:rsidRDefault="00C93FB2" w:rsidP="004D615F">
      <w:pPr>
        <w:pStyle w:val="NormalnyWeb"/>
        <w:shd w:val="clear" w:color="auto" w:fill="FFFFFF"/>
        <w:spacing w:before="0" w:beforeAutospacing="0" w:after="0" w:afterAutospacing="0"/>
        <w:jc w:val="both"/>
        <w:rPr>
          <w:rFonts w:ascii="Open Sans" w:hAnsi="Open Sans" w:cs="Open Sans"/>
          <w:color w:val="333333"/>
          <w:sz w:val="21"/>
          <w:szCs w:val="21"/>
        </w:rPr>
      </w:pPr>
      <w:r>
        <w:rPr>
          <w:rFonts w:ascii="Tahoma" w:hAnsi="Tahoma" w:cs="Tahoma"/>
          <w:color w:val="333333"/>
          <w:sz w:val="21"/>
          <w:szCs w:val="21"/>
        </w:rPr>
        <w:t>Natomiast z § 26 ust. 1 rozporządzenia Ministra Gospodarki z dnia 30 października 2002 r. wynika, że w przypadku, gdy bezpieczne użytkowanie maszyn jest uzależ</w:t>
      </w:r>
      <w:r>
        <w:rPr>
          <w:rFonts w:ascii="Tahoma" w:hAnsi="Tahoma" w:cs="Tahoma"/>
          <w:color w:val="333333"/>
          <w:sz w:val="21"/>
          <w:szCs w:val="21"/>
        </w:rPr>
        <w:softHyphen/>
        <w:t>nione od warunków, w jakich są one instalowane, pracodawca powinien poddać maszyny:</w:t>
      </w:r>
    </w:p>
    <w:p w:rsidR="00C93FB2" w:rsidRDefault="00C93FB2" w:rsidP="004D615F">
      <w:pPr>
        <w:pStyle w:val="NormalnyWeb"/>
        <w:shd w:val="clear" w:color="auto" w:fill="FFFFFF"/>
        <w:spacing w:before="0" w:beforeAutospacing="0" w:after="0" w:afterAutospacing="0"/>
        <w:jc w:val="both"/>
        <w:rPr>
          <w:rFonts w:ascii="Open Sans" w:hAnsi="Open Sans" w:cs="Open Sans"/>
          <w:color w:val="333333"/>
          <w:sz w:val="21"/>
          <w:szCs w:val="21"/>
        </w:rPr>
      </w:pPr>
      <w:proofErr w:type="gramStart"/>
      <w:r>
        <w:rPr>
          <w:rFonts w:ascii="Tahoma" w:hAnsi="Tahoma" w:cs="Tahoma"/>
          <w:color w:val="333333"/>
          <w:sz w:val="21"/>
          <w:szCs w:val="21"/>
        </w:rPr>
        <w:t>1) wstępnej</w:t>
      </w:r>
      <w:proofErr w:type="gramEnd"/>
      <w:r>
        <w:rPr>
          <w:rFonts w:ascii="Tahoma" w:hAnsi="Tahoma" w:cs="Tahoma"/>
          <w:color w:val="333333"/>
          <w:sz w:val="21"/>
          <w:szCs w:val="21"/>
        </w:rPr>
        <w:t xml:space="preserve"> kontroli po ich zainstalowaniu, a przed przekazaniem do eksploatacji po raz pierwszy;</w:t>
      </w:r>
    </w:p>
    <w:p w:rsidR="00C93FB2" w:rsidRDefault="00C93FB2" w:rsidP="004D615F">
      <w:pPr>
        <w:pStyle w:val="NormalnyWeb"/>
        <w:shd w:val="clear" w:color="auto" w:fill="FFFFFF"/>
        <w:spacing w:before="0" w:beforeAutospacing="0" w:after="0" w:afterAutospacing="0"/>
        <w:jc w:val="both"/>
        <w:rPr>
          <w:rFonts w:ascii="Open Sans" w:hAnsi="Open Sans" w:cs="Open Sans"/>
          <w:color w:val="333333"/>
          <w:sz w:val="21"/>
          <w:szCs w:val="21"/>
        </w:rPr>
      </w:pPr>
      <w:proofErr w:type="gramStart"/>
      <w:r>
        <w:rPr>
          <w:rFonts w:ascii="Tahoma" w:hAnsi="Tahoma" w:cs="Tahoma"/>
          <w:color w:val="333333"/>
          <w:sz w:val="21"/>
          <w:szCs w:val="21"/>
        </w:rPr>
        <w:t>2) kontroli</w:t>
      </w:r>
      <w:proofErr w:type="gramEnd"/>
      <w:r>
        <w:rPr>
          <w:rFonts w:ascii="Tahoma" w:hAnsi="Tahoma" w:cs="Tahoma"/>
          <w:color w:val="333333"/>
          <w:sz w:val="21"/>
          <w:szCs w:val="21"/>
        </w:rPr>
        <w:t xml:space="preserve"> po zainstalowaniu na innym stanowisku lub w innym miej</w:t>
      </w:r>
      <w:r>
        <w:rPr>
          <w:rFonts w:ascii="Tahoma" w:hAnsi="Tahoma" w:cs="Tahoma"/>
          <w:color w:val="333333"/>
          <w:sz w:val="21"/>
          <w:szCs w:val="21"/>
        </w:rPr>
        <w:softHyphen/>
        <w:t>scu.</w:t>
      </w:r>
    </w:p>
    <w:p w:rsidR="00C93FB2" w:rsidRDefault="00C93FB2" w:rsidP="004D615F">
      <w:pPr>
        <w:pStyle w:val="NormalnyWeb"/>
        <w:shd w:val="clear" w:color="auto" w:fill="FFFFFF"/>
        <w:spacing w:before="0" w:beforeAutospacing="0" w:after="0" w:afterAutospacing="0"/>
        <w:jc w:val="both"/>
        <w:rPr>
          <w:rFonts w:ascii="Open Sans" w:hAnsi="Open Sans" w:cs="Open Sans"/>
          <w:color w:val="333333"/>
          <w:sz w:val="21"/>
          <w:szCs w:val="21"/>
        </w:rPr>
      </w:pPr>
      <w:r>
        <w:rPr>
          <w:rFonts w:ascii="Tahoma" w:hAnsi="Tahoma" w:cs="Tahoma"/>
          <w:color w:val="333333"/>
          <w:sz w:val="21"/>
          <w:szCs w:val="21"/>
        </w:rPr>
        <w:t>Pracodawca powinien zapewnić (§ 27 rozporządzenia MG), aby maszyny narażone na działa</w:t>
      </w:r>
      <w:r>
        <w:rPr>
          <w:rFonts w:ascii="Tahoma" w:hAnsi="Tahoma" w:cs="Tahoma"/>
          <w:color w:val="333333"/>
          <w:sz w:val="21"/>
          <w:szCs w:val="21"/>
        </w:rPr>
        <w:softHyphen/>
        <w:t>nie warunków powodujących pogorszenie ich stanu technicznego, co może spo</w:t>
      </w:r>
      <w:r>
        <w:rPr>
          <w:rFonts w:ascii="Tahoma" w:hAnsi="Tahoma" w:cs="Tahoma"/>
          <w:color w:val="333333"/>
          <w:sz w:val="21"/>
          <w:szCs w:val="21"/>
        </w:rPr>
        <w:softHyphen/>
        <w:t>wodować powstawanie sytuacji niebezpiecznych, poddane były:</w:t>
      </w:r>
    </w:p>
    <w:p w:rsidR="00C93FB2" w:rsidRDefault="00C93FB2" w:rsidP="004D615F">
      <w:pPr>
        <w:pStyle w:val="NormalnyWeb"/>
        <w:shd w:val="clear" w:color="auto" w:fill="FFFFFF"/>
        <w:spacing w:before="0" w:beforeAutospacing="0" w:after="0" w:afterAutospacing="0"/>
        <w:jc w:val="both"/>
        <w:rPr>
          <w:rFonts w:ascii="Open Sans" w:hAnsi="Open Sans" w:cs="Open Sans"/>
          <w:color w:val="333333"/>
          <w:sz w:val="21"/>
          <w:szCs w:val="21"/>
        </w:rPr>
      </w:pPr>
      <w:proofErr w:type="gramStart"/>
      <w:r>
        <w:rPr>
          <w:rFonts w:ascii="Tahoma" w:hAnsi="Tahoma" w:cs="Tahoma"/>
          <w:color w:val="333333"/>
          <w:sz w:val="21"/>
          <w:szCs w:val="21"/>
        </w:rPr>
        <w:t>1) okresowej</w:t>
      </w:r>
      <w:proofErr w:type="gramEnd"/>
      <w:r>
        <w:rPr>
          <w:rFonts w:ascii="Tahoma" w:hAnsi="Tahoma" w:cs="Tahoma"/>
          <w:color w:val="333333"/>
          <w:sz w:val="21"/>
          <w:szCs w:val="21"/>
        </w:rPr>
        <w:t xml:space="preserve"> kontroli, a także badaniom przez jednostki działające na podstawie odrębnych przepisów albo osoby upoważnione przez praco</w:t>
      </w:r>
      <w:r>
        <w:rPr>
          <w:rFonts w:ascii="Tahoma" w:hAnsi="Tahoma" w:cs="Tahoma"/>
          <w:color w:val="333333"/>
          <w:sz w:val="21"/>
          <w:szCs w:val="21"/>
        </w:rPr>
        <w:softHyphen/>
        <w:t>dawcę i posiadające odpowiednie kwalifikacje,</w:t>
      </w:r>
    </w:p>
    <w:p w:rsidR="00C93FB2" w:rsidRDefault="00C93FB2" w:rsidP="004D615F">
      <w:pPr>
        <w:pStyle w:val="NormalnyWeb"/>
        <w:shd w:val="clear" w:color="auto" w:fill="FFFFFF"/>
        <w:spacing w:before="0" w:beforeAutospacing="0" w:after="0" w:afterAutospacing="0"/>
        <w:jc w:val="both"/>
        <w:rPr>
          <w:rFonts w:ascii="Open Sans" w:hAnsi="Open Sans" w:cs="Open Sans"/>
          <w:color w:val="333333"/>
          <w:sz w:val="21"/>
          <w:szCs w:val="21"/>
        </w:rPr>
      </w:pPr>
      <w:proofErr w:type="gramStart"/>
      <w:r>
        <w:rPr>
          <w:rFonts w:ascii="Tahoma" w:hAnsi="Tahoma" w:cs="Tahoma"/>
          <w:color w:val="333333"/>
          <w:sz w:val="21"/>
          <w:szCs w:val="21"/>
        </w:rPr>
        <w:t>2) specjalnej</w:t>
      </w:r>
      <w:proofErr w:type="gramEnd"/>
      <w:r>
        <w:rPr>
          <w:rFonts w:ascii="Tahoma" w:hAnsi="Tahoma" w:cs="Tahoma"/>
          <w:color w:val="333333"/>
          <w:sz w:val="21"/>
          <w:szCs w:val="21"/>
        </w:rPr>
        <w:t xml:space="preserve"> kontroli przeprowadzanej przez jednostki albo osoby, o których mowa</w:t>
      </w:r>
      <w:r>
        <w:rPr>
          <w:rFonts w:ascii="Tahoma" w:hAnsi="Tahoma" w:cs="Tahoma"/>
          <w:color w:val="333333"/>
          <w:sz w:val="21"/>
          <w:szCs w:val="21"/>
        </w:rPr>
        <w:br/>
        <w:t>w pkt l, w przypadku możliwości pogorszenia bezpie</w:t>
      </w:r>
      <w:r>
        <w:rPr>
          <w:rFonts w:ascii="Tahoma" w:hAnsi="Tahoma" w:cs="Tahoma"/>
          <w:color w:val="333333"/>
          <w:sz w:val="21"/>
          <w:szCs w:val="21"/>
        </w:rPr>
        <w:softHyphen/>
        <w:t>czeństwa związanego z maszyną, a będącego wynikiem:</w:t>
      </w:r>
    </w:p>
    <w:p w:rsidR="00C93FB2" w:rsidRDefault="00C93FB2" w:rsidP="004D615F">
      <w:pPr>
        <w:pStyle w:val="NormalnyWeb"/>
        <w:shd w:val="clear" w:color="auto" w:fill="FFFFFF"/>
        <w:spacing w:before="0" w:beforeAutospacing="0" w:after="0" w:afterAutospacing="0"/>
        <w:jc w:val="both"/>
        <w:rPr>
          <w:rFonts w:ascii="Open Sans" w:hAnsi="Open Sans" w:cs="Open Sans"/>
          <w:color w:val="333333"/>
          <w:sz w:val="21"/>
          <w:szCs w:val="21"/>
        </w:rPr>
      </w:pPr>
      <w:r>
        <w:rPr>
          <w:rFonts w:ascii="Tahoma" w:hAnsi="Tahoma" w:cs="Tahoma"/>
          <w:color w:val="333333"/>
          <w:sz w:val="21"/>
          <w:szCs w:val="21"/>
        </w:rPr>
        <w:t>a</w:t>
      </w:r>
      <w:proofErr w:type="gramStart"/>
      <w:r>
        <w:rPr>
          <w:rFonts w:ascii="Tahoma" w:hAnsi="Tahoma" w:cs="Tahoma"/>
          <w:color w:val="333333"/>
          <w:sz w:val="21"/>
          <w:szCs w:val="21"/>
        </w:rPr>
        <w:t>) prac</w:t>
      </w:r>
      <w:proofErr w:type="gramEnd"/>
      <w:r>
        <w:rPr>
          <w:rFonts w:ascii="Tahoma" w:hAnsi="Tahoma" w:cs="Tahoma"/>
          <w:color w:val="333333"/>
          <w:sz w:val="21"/>
          <w:szCs w:val="21"/>
        </w:rPr>
        <w:t xml:space="preserve"> modyfikacyjnych,</w:t>
      </w:r>
    </w:p>
    <w:p w:rsidR="00C93FB2" w:rsidRDefault="00C93FB2" w:rsidP="004D615F">
      <w:pPr>
        <w:pStyle w:val="NormalnyWeb"/>
        <w:shd w:val="clear" w:color="auto" w:fill="FFFFFF"/>
        <w:spacing w:before="0" w:beforeAutospacing="0" w:after="0" w:afterAutospacing="0"/>
        <w:jc w:val="both"/>
        <w:rPr>
          <w:rFonts w:ascii="Open Sans" w:hAnsi="Open Sans" w:cs="Open Sans"/>
          <w:color w:val="333333"/>
          <w:sz w:val="21"/>
          <w:szCs w:val="21"/>
        </w:rPr>
      </w:pPr>
      <w:r>
        <w:rPr>
          <w:rFonts w:ascii="Tahoma" w:hAnsi="Tahoma" w:cs="Tahoma"/>
          <w:color w:val="333333"/>
          <w:sz w:val="21"/>
          <w:szCs w:val="21"/>
        </w:rPr>
        <w:t>b</w:t>
      </w:r>
      <w:proofErr w:type="gramStart"/>
      <w:r>
        <w:rPr>
          <w:rFonts w:ascii="Tahoma" w:hAnsi="Tahoma" w:cs="Tahoma"/>
          <w:color w:val="333333"/>
          <w:sz w:val="21"/>
          <w:szCs w:val="21"/>
        </w:rPr>
        <w:t>) zjawisk</w:t>
      </w:r>
      <w:proofErr w:type="gramEnd"/>
      <w:r>
        <w:rPr>
          <w:rFonts w:ascii="Tahoma" w:hAnsi="Tahoma" w:cs="Tahoma"/>
          <w:color w:val="333333"/>
          <w:sz w:val="21"/>
          <w:szCs w:val="21"/>
        </w:rPr>
        <w:t xml:space="preserve"> przyrodniczych,</w:t>
      </w:r>
    </w:p>
    <w:p w:rsidR="00C93FB2" w:rsidRDefault="00C93FB2" w:rsidP="004D615F">
      <w:pPr>
        <w:pStyle w:val="NormalnyWeb"/>
        <w:shd w:val="clear" w:color="auto" w:fill="FFFFFF"/>
        <w:spacing w:before="0" w:beforeAutospacing="0" w:after="0" w:afterAutospacing="0"/>
        <w:jc w:val="both"/>
        <w:rPr>
          <w:rFonts w:ascii="Open Sans" w:hAnsi="Open Sans" w:cs="Open Sans"/>
          <w:color w:val="333333"/>
          <w:sz w:val="21"/>
          <w:szCs w:val="21"/>
        </w:rPr>
      </w:pPr>
      <w:r>
        <w:rPr>
          <w:rFonts w:ascii="Tahoma" w:hAnsi="Tahoma" w:cs="Tahoma"/>
          <w:color w:val="333333"/>
          <w:sz w:val="21"/>
          <w:szCs w:val="21"/>
        </w:rPr>
        <w:t>c</w:t>
      </w:r>
      <w:proofErr w:type="gramStart"/>
      <w:r>
        <w:rPr>
          <w:rFonts w:ascii="Tahoma" w:hAnsi="Tahoma" w:cs="Tahoma"/>
          <w:color w:val="333333"/>
          <w:sz w:val="21"/>
          <w:szCs w:val="21"/>
        </w:rPr>
        <w:t>) wydłużonego</w:t>
      </w:r>
      <w:proofErr w:type="gramEnd"/>
      <w:r>
        <w:rPr>
          <w:rFonts w:ascii="Tahoma" w:hAnsi="Tahoma" w:cs="Tahoma"/>
          <w:color w:val="333333"/>
          <w:sz w:val="21"/>
          <w:szCs w:val="21"/>
        </w:rPr>
        <w:t xml:space="preserve"> czasu postoju maszyny,</w:t>
      </w:r>
    </w:p>
    <w:p w:rsidR="00C93FB2" w:rsidRDefault="00C93FB2" w:rsidP="004D615F">
      <w:pPr>
        <w:pStyle w:val="NormalnyWeb"/>
        <w:shd w:val="clear" w:color="auto" w:fill="FFFFFF"/>
        <w:spacing w:before="0" w:beforeAutospacing="0" w:after="0" w:afterAutospacing="0"/>
        <w:jc w:val="both"/>
        <w:rPr>
          <w:rFonts w:ascii="Tahoma" w:hAnsi="Tahoma" w:cs="Tahoma"/>
          <w:color w:val="333333"/>
          <w:sz w:val="21"/>
          <w:szCs w:val="21"/>
        </w:rPr>
      </w:pPr>
      <w:r>
        <w:rPr>
          <w:rFonts w:ascii="Tahoma" w:hAnsi="Tahoma" w:cs="Tahoma"/>
          <w:color w:val="333333"/>
          <w:sz w:val="21"/>
          <w:szCs w:val="21"/>
        </w:rPr>
        <w:t>d</w:t>
      </w:r>
      <w:proofErr w:type="gramStart"/>
      <w:r>
        <w:rPr>
          <w:rFonts w:ascii="Tahoma" w:hAnsi="Tahoma" w:cs="Tahoma"/>
          <w:color w:val="333333"/>
          <w:sz w:val="21"/>
          <w:szCs w:val="21"/>
        </w:rPr>
        <w:t>) niebezpiecznych</w:t>
      </w:r>
      <w:proofErr w:type="gramEnd"/>
      <w:r>
        <w:rPr>
          <w:rFonts w:ascii="Tahoma" w:hAnsi="Tahoma" w:cs="Tahoma"/>
          <w:color w:val="333333"/>
          <w:sz w:val="21"/>
          <w:szCs w:val="21"/>
        </w:rPr>
        <w:t xml:space="preserve"> uszkodzeń oraz wypadków przy pracy.</w:t>
      </w:r>
    </w:p>
    <w:p w:rsidR="004D615F" w:rsidRDefault="004D615F" w:rsidP="004D615F">
      <w:pPr>
        <w:pStyle w:val="NormalnyWeb"/>
        <w:shd w:val="clear" w:color="auto" w:fill="FFFFFF"/>
        <w:spacing w:before="0" w:beforeAutospacing="0" w:after="0" w:afterAutospacing="0"/>
        <w:jc w:val="both"/>
        <w:rPr>
          <w:rFonts w:ascii="Arial" w:hAnsi="Arial" w:cs="Arial"/>
          <w:b/>
          <w:color w:val="333333"/>
        </w:rPr>
      </w:pPr>
    </w:p>
    <w:p w:rsidR="00D5095A" w:rsidRDefault="00D5095A" w:rsidP="004D615F">
      <w:pPr>
        <w:pStyle w:val="NormalnyWeb"/>
        <w:shd w:val="clear" w:color="auto" w:fill="FFFFFF"/>
        <w:spacing w:before="0" w:beforeAutospacing="0" w:after="0" w:afterAutospacing="0"/>
        <w:jc w:val="both"/>
        <w:rPr>
          <w:rFonts w:ascii="Arial" w:hAnsi="Arial" w:cs="Arial"/>
          <w:b/>
          <w:color w:val="333333"/>
        </w:rPr>
      </w:pPr>
      <w:r w:rsidRPr="00D5095A">
        <w:rPr>
          <w:rFonts w:ascii="Arial" w:hAnsi="Arial" w:cs="Arial"/>
          <w:b/>
          <w:color w:val="333333"/>
        </w:rPr>
        <w:t>Temat: Zapoznanie się z Rozp</w:t>
      </w:r>
      <w:r>
        <w:rPr>
          <w:rFonts w:ascii="Arial" w:hAnsi="Arial" w:cs="Arial"/>
          <w:b/>
          <w:color w:val="333333"/>
        </w:rPr>
        <w:t xml:space="preserve">orządzeniem Ministra Gospodarki z dnia 20.12.2005 </w:t>
      </w:r>
      <w:proofErr w:type="gramStart"/>
      <w:r>
        <w:rPr>
          <w:rFonts w:ascii="Arial" w:hAnsi="Arial" w:cs="Arial"/>
          <w:b/>
          <w:color w:val="333333"/>
        </w:rPr>
        <w:t>r</w:t>
      </w:r>
      <w:proofErr w:type="gramEnd"/>
      <w:r>
        <w:rPr>
          <w:rFonts w:ascii="Arial" w:hAnsi="Arial" w:cs="Arial"/>
          <w:b/>
          <w:color w:val="333333"/>
        </w:rPr>
        <w:t>.</w:t>
      </w:r>
    </w:p>
    <w:p w:rsidR="004D615F" w:rsidRDefault="004D615F" w:rsidP="004D615F">
      <w:pPr>
        <w:pStyle w:val="NormalnyWeb"/>
        <w:shd w:val="clear" w:color="auto" w:fill="FFFFFF"/>
        <w:spacing w:before="0" w:beforeAutospacing="0" w:after="0" w:afterAutospacing="0"/>
        <w:jc w:val="both"/>
        <w:rPr>
          <w:rFonts w:ascii="Arial" w:hAnsi="Arial" w:cs="Arial"/>
          <w:color w:val="333333"/>
        </w:rPr>
      </w:pPr>
    </w:p>
    <w:p w:rsidR="00D5095A" w:rsidRDefault="00D5095A" w:rsidP="004D615F">
      <w:pPr>
        <w:pStyle w:val="NormalnyWeb"/>
        <w:shd w:val="clear" w:color="auto" w:fill="FFFFFF"/>
        <w:spacing w:before="0" w:beforeAutospacing="0" w:after="0" w:afterAutospacing="0"/>
        <w:jc w:val="both"/>
        <w:rPr>
          <w:rFonts w:ascii="Arial" w:hAnsi="Arial" w:cs="Arial"/>
          <w:color w:val="333333"/>
        </w:rPr>
      </w:pPr>
      <w:r w:rsidRPr="00D5095A">
        <w:rPr>
          <w:rFonts w:ascii="Arial" w:hAnsi="Arial" w:cs="Arial"/>
          <w:color w:val="333333"/>
        </w:rPr>
        <w:t>https</w:t>
      </w:r>
      <w:proofErr w:type="gramStart"/>
      <w:r w:rsidRPr="00D5095A">
        <w:rPr>
          <w:rFonts w:ascii="Arial" w:hAnsi="Arial" w:cs="Arial"/>
          <w:color w:val="333333"/>
        </w:rPr>
        <w:t>://www</w:t>
      </w:r>
      <w:proofErr w:type="gramEnd"/>
      <w:r w:rsidRPr="00D5095A">
        <w:rPr>
          <w:rFonts w:ascii="Arial" w:hAnsi="Arial" w:cs="Arial"/>
          <w:color w:val="333333"/>
        </w:rPr>
        <w:t>.</w:t>
      </w:r>
      <w:proofErr w:type="gramStart"/>
      <w:r w:rsidRPr="00D5095A">
        <w:rPr>
          <w:rFonts w:ascii="Arial" w:hAnsi="Arial" w:cs="Arial"/>
          <w:color w:val="333333"/>
        </w:rPr>
        <w:t>prawo</w:t>
      </w:r>
      <w:proofErr w:type="gramEnd"/>
      <w:r w:rsidRPr="00D5095A">
        <w:rPr>
          <w:rFonts w:ascii="Arial" w:hAnsi="Arial" w:cs="Arial"/>
          <w:color w:val="333333"/>
        </w:rPr>
        <w:t>.</w:t>
      </w:r>
      <w:proofErr w:type="gramStart"/>
      <w:r w:rsidRPr="00D5095A">
        <w:rPr>
          <w:rFonts w:ascii="Arial" w:hAnsi="Arial" w:cs="Arial"/>
          <w:color w:val="333333"/>
        </w:rPr>
        <w:t>pl</w:t>
      </w:r>
      <w:proofErr w:type="gramEnd"/>
      <w:r w:rsidRPr="00D5095A">
        <w:rPr>
          <w:rFonts w:ascii="Arial" w:hAnsi="Arial" w:cs="Arial"/>
          <w:color w:val="333333"/>
        </w:rPr>
        <w:t>/akty/dz-u-2005-259-2170,17235701.html</w:t>
      </w:r>
    </w:p>
    <w:p w:rsidR="00D5095A" w:rsidRPr="00D5095A" w:rsidRDefault="00D5095A" w:rsidP="004D615F">
      <w:pPr>
        <w:pStyle w:val="NormalnyWeb"/>
        <w:shd w:val="clear" w:color="auto" w:fill="FFFFFF"/>
        <w:spacing w:before="0" w:beforeAutospacing="0" w:after="0" w:afterAutospacing="0"/>
        <w:jc w:val="both"/>
        <w:rPr>
          <w:rFonts w:ascii="Arial" w:hAnsi="Arial" w:cs="Arial"/>
          <w:color w:val="333333"/>
        </w:rPr>
      </w:pPr>
    </w:p>
    <w:p w:rsidR="00C93FB2" w:rsidRDefault="00D5095A" w:rsidP="004D615F">
      <w:pPr>
        <w:spacing w:after="0"/>
        <w:rPr>
          <w:rFonts w:ascii="Arial" w:hAnsi="Arial" w:cs="Arial"/>
          <w:b/>
          <w:sz w:val="24"/>
          <w:szCs w:val="24"/>
        </w:rPr>
      </w:pPr>
      <w:r w:rsidRPr="00D5095A">
        <w:rPr>
          <w:rFonts w:ascii="Arial" w:hAnsi="Arial" w:cs="Arial"/>
          <w:b/>
          <w:sz w:val="24"/>
          <w:szCs w:val="24"/>
        </w:rPr>
        <w:lastRenderedPageBreak/>
        <w:t>Temat: Zasadnicze wymagania dotyczące maszyn i urządzeń.</w:t>
      </w:r>
    </w:p>
    <w:p w:rsidR="004D615F" w:rsidRDefault="004D615F" w:rsidP="004D615F">
      <w:pPr>
        <w:spacing w:after="0"/>
        <w:rPr>
          <w:rFonts w:ascii="Arial" w:hAnsi="Arial" w:cs="Arial"/>
          <w:b/>
          <w:sz w:val="24"/>
          <w:szCs w:val="24"/>
        </w:rPr>
      </w:pPr>
    </w:p>
    <w:p w:rsidR="00D5095A" w:rsidRDefault="004D615F" w:rsidP="004D615F">
      <w:pPr>
        <w:spacing w:after="0"/>
        <w:jc w:val="both"/>
        <w:rPr>
          <w:rFonts w:ascii="Arial" w:hAnsi="Arial" w:cs="Arial"/>
        </w:rPr>
      </w:pPr>
      <w:r>
        <w:rPr>
          <w:rFonts w:ascii="Arial" w:hAnsi="Arial" w:cs="Arial"/>
        </w:rPr>
        <w:tab/>
      </w:r>
      <w:r w:rsidR="00D5095A" w:rsidRPr="00D5095A">
        <w:rPr>
          <w:rFonts w:ascii="Arial" w:hAnsi="Arial" w:cs="Arial"/>
        </w:rPr>
        <w:t>Maszyna powinna być wykonana w taki sposób, aby nadawała się do realizowania swojej funkcji oraz mogła być w warunkach przewidzianych przez producenta regulowana i konserwowana, nie powodując zagrożenia dla osób wykonujących czynności.</w:t>
      </w:r>
      <w:r w:rsidR="00D5095A" w:rsidRPr="00D5095A">
        <w:rPr>
          <w:rFonts w:ascii="Arial" w:hAnsi="Arial" w:cs="Arial"/>
        </w:rPr>
        <w:br/>
        <w:t>W celu przeciwdziałania zagrożeniom, o których mowa w ust. 1, powinny być przedsięwzięte środki mające na celu wyeliminowanie wszelkiego ryzyka wypadku, w tym powstałego w wyniku możliwych do przewidzenia sytuacji odbiegających od normalnych w przewidywanym okresie eksploatacji maszyny, włącznie z jej montażem i demontażem.</w:t>
      </w:r>
      <w:r w:rsidR="00D5095A" w:rsidRPr="00D5095A">
        <w:rPr>
          <w:rFonts w:ascii="Arial" w:hAnsi="Arial" w:cs="Arial"/>
        </w:rPr>
        <w:br/>
        <w:t>Przy doborze najbardziej odpowiednich środków, o których mowa w ust. 2, producent powinien postępować zgodnie z następującymi zasadami według podanej kolejności</w:t>
      </w:r>
      <w:proofErr w:type="gramStart"/>
      <w:r w:rsidR="00D5095A" w:rsidRPr="00D5095A">
        <w:rPr>
          <w:rFonts w:ascii="Arial" w:hAnsi="Arial" w:cs="Arial"/>
        </w:rPr>
        <w:t>:</w:t>
      </w:r>
      <w:r w:rsidR="00D5095A" w:rsidRPr="00D5095A">
        <w:rPr>
          <w:rFonts w:ascii="Arial" w:hAnsi="Arial" w:cs="Arial"/>
        </w:rPr>
        <w:br/>
        <w:t>1) projektować</w:t>
      </w:r>
      <w:proofErr w:type="gramEnd"/>
      <w:r w:rsidR="00D5095A" w:rsidRPr="00D5095A">
        <w:rPr>
          <w:rFonts w:ascii="Arial" w:hAnsi="Arial" w:cs="Arial"/>
        </w:rPr>
        <w:t xml:space="preserve"> i wykonywać maszyny bezpieczne, przez wyeliminowanie lub zminimalizowanie ryzyka, tak dalece jak jest to możliwe;</w:t>
      </w:r>
      <w:r w:rsidR="00D5095A" w:rsidRPr="00D5095A">
        <w:rPr>
          <w:rFonts w:ascii="Arial" w:hAnsi="Arial" w:cs="Arial"/>
        </w:rPr>
        <w:br/>
        <w:t>2) stosować konieczne środki ochronne w odniesieniu do ryzyka, którego nie można wyeliminować;</w:t>
      </w:r>
      <w:r w:rsidR="00D5095A" w:rsidRPr="00D5095A">
        <w:rPr>
          <w:rFonts w:ascii="Arial" w:hAnsi="Arial" w:cs="Arial"/>
        </w:rPr>
        <w:br/>
        <w:t>3) informować użytkowników o pozostającym ryzyku, którego nie można wyeliminować mimo zastosowania środków ochronnych, oraz wskazywać, czy konieczne jest przeszkolenie w tym zakresie i wyspecyfikowanie potrzeb stosowania środków ochrony indywidualnej.</w:t>
      </w:r>
      <w:r w:rsidR="00D5095A" w:rsidRPr="00D5095A">
        <w:rPr>
          <w:rFonts w:ascii="Arial" w:hAnsi="Arial" w:cs="Arial"/>
        </w:rPr>
        <w:br/>
      </w:r>
    </w:p>
    <w:p w:rsidR="00D5095A" w:rsidRDefault="00D5095A" w:rsidP="004D615F">
      <w:pPr>
        <w:spacing w:after="0"/>
        <w:jc w:val="both"/>
        <w:rPr>
          <w:rFonts w:ascii="Arial" w:hAnsi="Arial" w:cs="Arial"/>
        </w:rPr>
      </w:pPr>
      <w:r w:rsidRPr="00D5095A">
        <w:rPr>
          <w:rFonts w:ascii="Arial" w:hAnsi="Arial" w:cs="Arial"/>
        </w:rPr>
        <w:t>Podczas projektowania i wykonania maszyny oraz opracowywania instrukcji producent powinien wziąć pod uwagę nie tylko normalne użytkowanie maszyny, ale także przewidywać jej zastosowania, których w spo</w:t>
      </w:r>
      <w:r>
        <w:rPr>
          <w:rFonts w:ascii="Arial" w:hAnsi="Arial" w:cs="Arial"/>
        </w:rPr>
        <w:t xml:space="preserve">sób racjonalny można oczekiwać. </w:t>
      </w:r>
      <w:r w:rsidRPr="00D5095A">
        <w:rPr>
          <w:rFonts w:ascii="Arial" w:hAnsi="Arial" w:cs="Arial"/>
        </w:rPr>
        <w:t xml:space="preserve">Maszyna powinna być zaprojektowana w sposób zapobiegający użytkowaniu odbiegającemu od jej normalnego użytkowania, jeżeli takie użytkowanie wywołałoby ryzyko. W </w:t>
      </w:r>
      <w:proofErr w:type="gramStart"/>
      <w:r w:rsidRPr="00D5095A">
        <w:rPr>
          <w:rFonts w:ascii="Arial" w:hAnsi="Arial" w:cs="Arial"/>
        </w:rPr>
        <w:t>przypadku gdy</w:t>
      </w:r>
      <w:proofErr w:type="gramEnd"/>
      <w:r w:rsidRPr="00D5095A">
        <w:rPr>
          <w:rFonts w:ascii="Arial" w:hAnsi="Arial" w:cs="Arial"/>
        </w:rPr>
        <w:t xml:space="preserve"> maszyna nie jest zaprojektowana w taki sposób, w instrukcji należy poinformować użytkownika o niedozwolo</w:t>
      </w:r>
      <w:r>
        <w:rPr>
          <w:rFonts w:ascii="Arial" w:hAnsi="Arial" w:cs="Arial"/>
        </w:rPr>
        <w:t xml:space="preserve">nych sposobach jej użytkowania. </w:t>
      </w:r>
      <w:r w:rsidRPr="00D5095A">
        <w:rPr>
          <w:rFonts w:ascii="Arial" w:hAnsi="Arial" w:cs="Arial"/>
        </w:rPr>
        <w:t>Podczas projektowania i wykonania maszyny producent powinien uwzględnić ograniczenia wynikające z koniecznego lub przewidywanego stosowania środków ochrony indywidualnej, w szczególności obuwia i rękawic.</w:t>
      </w:r>
      <w:r w:rsidRPr="00D5095A">
        <w:rPr>
          <w:rFonts w:ascii="Arial" w:hAnsi="Arial" w:cs="Arial"/>
        </w:rPr>
        <w:br/>
        <w:t>Niewygody, zmęczenie i obciążenie psychiczne odczuwane przez operatora podczas użytkowania maszyny powinny być zredukowane do możliwego minimum, z uwzględnieniem zasad ergonomii.</w:t>
      </w:r>
    </w:p>
    <w:p w:rsidR="00D5095A" w:rsidRDefault="00D5095A" w:rsidP="004D615F">
      <w:pPr>
        <w:spacing w:after="0"/>
        <w:jc w:val="both"/>
        <w:rPr>
          <w:rFonts w:ascii="Arial" w:hAnsi="Arial" w:cs="Arial"/>
        </w:rPr>
      </w:pPr>
      <w:r w:rsidRPr="00D5095A">
        <w:rPr>
          <w:rFonts w:ascii="Arial" w:hAnsi="Arial" w:cs="Arial"/>
        </w:rPr>
        <w:t>Maszynę należy dostarczać z podstawowym wyposażeniem specjalnym i osprzętem umożliwiającym jej regulację, konserwację i użytkowanie, bez stwarzania zagrożeń.</w:t>
      </w:r>
      <w:r w:rsidRPr="00D5095A">
        <w:rPr>
          <w:rFonts w:ascii="Arial" w:hAnsi="Arial" w:cs="Arial"/>
        </w:rPr>
        <w:br/>
        <w:t>Materiały użyte do wykonania maszyny lub produkty wykorzystywane i powstające w trakcie jej użytkowania nie powinny stwarzać zagrożenia dla bezpieczeństwa i zdrowia osób narażonych.</w:t>
      </w:r>
      <w:r w:rsidRPr="00D5095A">
        <w:rPr>
          <w:rFonts w:ascii="Arial" w:hAnsi="Arial" w:cs="Arial"/>
        </w:rPr>
        <w:br/>
        <w:t xml:space="preserve">W przypadku stosowania płynów maszyna powinna być zaprojektowana i wykonana w taki sposób, aby można było ją użytkować bez ryzyka powodowanego napełnianiem, używaniem, </w:t>
      </w:r>
      <w:proofErr w:type="gramStart"/>
      <w:r w:rsidRPr="00D5095A">
        <w:rPr>
          <w:rFonts w:ascii="Arial" w:hAnsi="Arial" w:cs="Arial"/>
        </w:rPr>
        <w:t>odzyskiwani</w:t>
      </w:r>
      <w:r>
        <w:rPr>
          <w:rFonts w:ascii="Arial" w:hAnsi="Arial" w:cs="Arial"/>
        </w:rPr>
        <w:t>em</w:t>
      </w:r>
      <w:proofErr w:type="gramEnd"/>
      <w:r>
        <w:rPr>
          <w:rFonts w:ascii="Arial" w:hAnsi="Arial" w:cs="Arial"/>
        </w:rPr>
        <w:t xml:space="preserve"> lub usuwaniem płynów. </w:t>
      </w:r>
      <w:r w:rsidRPr="00D5095A">
        <w:rPr>
          <w:rFonts w:ascii="Arial" w:hAnsi="Arial" w:cs="Arial"/>
        </w:rPr>
        <w:t xml:space="preserve">Producent powinien dostarczyć integralne oświetlenie miejscowe maszyny, odpowiednie do wykonywanych czynności, jeżeli brak takiego oświetlenia może spowodować powstanie niebezpiecznych sytuacji, mimo oświetlenia </w:t>
      </w:r>
      <w:r>
        <w:rPr>
          <w:rFonts w:ascii="Arial" w:hAnsi="Arial" w:cs="Arial"/>
        </w:rPr>
        <w:t xml:space="preserve">ogólnego o normalnym natężeniu. </w:t>
      </w:r>
      <w:r w:rsidRPr="00D5095A">
        <w:rPr>
          <w:rFonts w:ascii="Arial" w:hAnsi="Arial" w:cs="Arial"/>
        </w:rPr>
        <w:t>Producent powinien zapewnić, że dostarczone przez niego oświetlenie nie spowoduje występowania uciążliwych obszarów zacienienia, męczących olśnień i niebezpiecznego efektu stroboskopowego.</w:t>
      </w:r>
      <w:r w:rsidRPr="00D5095A">
        <w:rPr>
          <w:rFonts w:ascii="Arial" w:hAnsi="Arial" w:cs="Arial"/>
        </w:rPr>
        <w:br/>
        <w:t>W maszynie należy zapewnić odpowiednie oświetlenie obszarów wewnętrznych wymagających częstych kontroli, regulacji i konserwacji.</w:t>
      </w:r>
      <w:r w:rsidRPr="00D5095A">
        <w:rPr>
          <w:rFonts w:ascii="Arial" w:hAnsi="Arial" w:cs="Arial"/>
        </w:rPr>
        <w:br/>
        <w:t>Maszyna lub każda jej część powinna:</w:t>
      </w:r>
    </w:p>
    <w:p w:rsidR="00D5095A" w:rsidRDefault="00D5095A" w:rsidP="004D615F">
      <w:pPr>
        <w:spacing w:after="0"/>
        <w:jc w:val="both"/>
        <w:rPr>
          <w:rFonts w:ascii="Arial" w:hAnsi="Arial" w:cs="Arial"/>
        </w:rPr>
      </w:pPr>
      <w:r w:rsidRPr="00D5095A">
        <w:rPr>
          <w:rFonts w:ascii="Arial" w:hAnsi="Arial" w:cs="Arial"/>
        </w:rPr>
        <w:lastRenderedPageBreak/>
        <w:t>1) umożliwiać jej bezpieczną obsługę i przemieszczanie</w:t>
      </w:r>
      <w:proofErr w:type="gramStart"/>
      <w:r w:rsidRPr="00D5095A">
        <w:rPr>
          <w:rFonts w:ascii="Arial" w:hAnsi="Arial" w:cs="Arial"/>
        </w:rPr>
        <w:t>;</w:t>
      </w:r>
      <w:r w:rsidRPr="00D5095A">
        <w:rPr>
          <w:rFonts w:ascii="Arial" w:hAnsi="Arial" w:cs="Arial"/>
        </w:rPr>
        <w:br/>
        <w:t>2) być</w:t>
      </w:r>
      <w:proofErr w:type="gramEnd"/>
      <w:r w:rsidRPr="00D5095A">
        <w:rPr>
          <w:rFonts w:ascii="Arial" w:hAnsi="Arial" w:cs="Arial"/>
        </w:rPr>
        <w:t xml:space="preserve"> zaprojektowana oraz opakowana w sposób umożliwiający bezpieczne i niepowodujące uszkodzeń składowanie, w szczególności przez zapewnienie odpowiedniej stateczności albo specjalnych wsporników.</w:t>
      </w:r>
    </w:p>
    <w:p w:rsidR="00D5095A" w:rsidRDefault="00D5095A" w:rsidP="004D615F">
      <w:pPr>
        <w:spacing w:after="0"/>
        <w:jc w:val="both"/>
        <w:rPr>
          <w:rFonts w:ascii="Arial" w:hAnsi="Arial" w:cs="Arial"/>
        </w:rPr>
      </w:pPr>
      <w:r w:rsidRPr="00D5095A">
        <w:rPr>
          <w:rFonts w:ascii="Arial" w:hAnsi="Arial" w:cs="Arial"/>
        </w:rPr>
        <w:t>W przypadku gdy masa, wielkość lub kształt samej maszyny lub jej różnych części uniemożliwiają jej ręczne przemieszczanie, maszyna lub każda z jej części powinna</w:t>
      </w:r>
      <w:proofErr w:type="gramStart"/>
      <w:r w:rsidRPr="00D5095A">
        <w:rPr>
          <w:rFonts w:ascii="Arial" w:hAnsi="Arial" w:cs="Arial"/>
        </w:rPr>
        <w:t>:</w:t>
      </w:r>
      <w:r w:rsidRPr="00D5095A">
        <w:rPr>
          <w:rFonts w:ascii="Arial" w:hAnsi="Arial" w:cs="Arial"/>
        </w:rPr>
        <w:br/>
        <w:t>być</w:t>
      </w:r>
      <w:proofErr w:type="gramEnd"/>
      <w:r w:rsidRPr="00D5095A">
        <w:rPr>
          <w:rFonts w:ascii="Arial" w:hAnsi="Arial" w:cs="Arial"/>
        </w:rPr>
        <w:t xml:space="preserve"> wyposażona w elementy umożliwiające zamocowanie do urządzenia podnoszącego lub</w:t>
      </w:r>
      <w:r w:rsidRPr="00D5095A">
        <w:rPr>
          <w:rFonts w:ascii="Arial" w:hAnsi="Arial" w:cs="Arial"/>
        </w:rPr>
        <w:br/>
        <w:t>być zaprojektowana w sposób umożli</w:t>
      </w:r>
      <w:r>
        <w:rPr>
          <w:rFonts w:ascii="Arial" w:hAnsi="Arial" w:cs="Arial"/>
        </w:rPr>
        <w:t>wiający wyposażenie w elementy</w:t>
      </w:r>
      <w:r w:rsidRPr="00D5095A">
        <w:rPr>
          <w:rFonts w:ascii="Arial" w:hAnsi="Arial" w:cs="Arial"/>
        </w:rPr>
        <w:t>, w szczególności przez zaprojekto</w:t>
      </w:r>
      <w:r>
        <w:rPr>
          <w:rFonts w:ascii="Arial" w:hAnsi="Arial" w:cs="Arial"/>
        </w:rPr>
        <w:t xml:space="preserve">wanie otworów gwintowanych, lub </w:t>
      </w:r>
      <w:r w:rsidRPr="00D5095A">
        <w:rPr>
          <w:rFonts w:ascii="Arial" w:hAnsi="Arial" w:cs="Arial"/>
        </w:rPr>
        <w:t>mieć kształt umożliwiający łatwe zamocowanie do typowych urządzeń podnoszących.</w:t>
      </w:r>
    </w:p>
    <w:p w:rsidR="00D5095A" w:rsidRDefault="00D5095A" w:rsidP="004D615F">
      <w:pPr>
        <w:spacing w:after="0"/>
        <w:jc w:val="both"/>
        <w:rPr>
          <w:rFonts w:ascii="Arial" w:hAnsi="Arial" w:cs="Arial"/>
        </w:rPr>
      </w:pPr>
      <w:r w:rsidRPr="00D5095A">
        <w:rPr>
          <w:rFonts w:ascii="Arial" w:hAnsi="Arial" w:cs="Arial"/>
        </w:rPr>
        <w:t>Jeżeli maszyna lub element składowy są przewidziane do ręcznego przemieszczania, maszyna lu</w:t>
      </w:r>
      <w:r>
        <w:rPr>
          <w:rFonts w:ascii="Arial" w:hAnsi="Arial" w:cs="Arial"/>
        </w:rPr>
        <w:t xml:space="preserve">b element składowy powinny być </w:t>
      </w:r>
      <w:r w:rsidRPr="00D5095A">
        <w:rPr>
          <w:rFonts w:ascii="Arial" w:hAnsi="Arial" w:cs="Arial"/>
        </w:rPr>
        <w:t>łatwo przemieszczalne lub</w:t>
      </w:r>
      <w:r w:rsidRPr="00D5095A">
        <w:rPr>
          <w:rFonts w:ascii="Arial" w:hAnsi="Arial" w:cs="Arial"/>
        </w:rPr>
        <w:br/>
        <w:t>wyposażone w elementy do podnoszenia, w szczególności uchwyty, oraz do bezpiecznego przemieszczania.</w:t>
      </w:r>
      <w:r w:rsidRPr="00D5095A">
        <w:rPr>
          <w:rFonts w:ascii="Arial" w:hAnsi="Arial" w:cs="Arial"/>
        </w:rPr>
        <w:br/>
        <w:t>W przypadku przemieszczania narzędzi lub części maszyn, nawet o niewielkiej masie, które mogą stwarzać zagrożenie przez swoje właściwości (kształt oraz materiał), należy stosować środki specjalne.</w:t>
      </w:r>
    </w:p>
    <w:p w:rsidR="00575F81" w:rsidRDefault="00575F81" w:rsidP="004D615F">
      <w:pPr>
        <w:spacing w:after="0"/>
        <w:jc w:val="both"/>
        <w:rPr>
          <w:rFonts w:ascii="Arial" w:hAnsi="Arial" w:cs="Arial"/>
        </w:rPr>
      </w:pPr>
    </w:p>
    <w:p w:rsidR="00575F81" w:rsidRPr="00575F81" w:rsidRDefault="00575F81" w:rsidP="004D615F">
      <w:pPr>
        <w:spacing w:after="0"/>
        <w:jc w:val="both"/>
        <w:rPr>
          <w:rFonts w:ascii="Arial" w:hAnsi="Arial" w:cs="Arial"/>
          <w:b/>
        </w:rPr>
      </w:pPr>
      <w:r w:rsidRPr="00575F81">
        <w:rPr>
          <w:rFonts w:ascii="Arial" w:hAnsi="Arial" w:cs="Arial"/>
          <w:b/>
        </w:rPr>
        <w:t>UKŁADY STEROWANIA</w:t>
      </w:r>
    </w:p>
    <w:p w:rsidR="006471EB" w:rsidRDefault="00D5095A" w:rsidP="004D615F">
      <w:pPr>
        <w:spacing w:after="0"/>
        <w:jc w:val="both"/>
        <w:rPr>
          <w:rFonts w:ascii="Arial" w:hAnsi="Arial" w:cs="Arial"/>
        </w:rPr>
      </w:pPr>
      <w:r w:rsidRPr="006471EB">
        <w:rPr>
          <w:rFonts w:ascii="Arial" w:hAnsi="Arial" w:cs="Arial"/>
        </w:rPr>
        <w:t>Układy sterowania należy zaprojektować i wykonywać w taki sposób, aby</w:t>
      </w:r>
      <w:proofErr w:type="gramStart"/>
      <w:r w:rsidRPr="006471EB">
        <w:rPr>
          <w:rFonts w:ascii="Arial" w:hAnsi="Arial" w:cs="Arial"/>
        </w:rPr>
        <w:t>:</w:t>
      </w:r>
      <w:r w:rsidRPr="006471EB">
        <w:rPr>
          <w:rFonts w:ascii="Arial" w:hAnsi="Arial" w:cs="Arial"/>
        </w:rPr>
        <w:br/>
        <w:t>1) były</w:t>
      </w:r>
      <w:proofErr w:type="gramEnd"/>
      <w:r w:rsidRPr="006471EB">
        <w:rPr>
          <w:rFonts w:ascii="Arial" w:hAnsi="Arial" w:cs="Arial"/>
        </w:rPr>
        <w:t xml:space="preserve"> bezpieczne i niezawodne oraz zapobiegały powstawaniu niebezpiecznych sytuacji;</w:t>
      </w:r>
      <w:r w:rsidRPr="006471EB">
        <w:rPr>
          <w:rFonts w:ascii="Arial" w:hAnsi="Arial" w:cs="Arial"/>
        </w:rPr>
        <w:br/>
        <w:t>2) mogły wytrzymywać obciążenia wynikające z normalnego użytkowania i działania czynników zewnętrznych;</w:t>
      </w:r>
    </w:p>
    <w:p w:rsidR="006471EB" w:rsidRDefault="00D5095A" w:rsidP="004D615F">
      <w:pPr>
        <w:spacing w:after="0"/>
        <w:jc w:val="both"/>
        <w:rPr>
          <w:rFonts w:ascii="Arial" w:hAnsi="Arial" w:cs="Arial"/>
        </w:rPr>
      </w:pPr>
      <w:r w:rsidRPr="006471EB">
        <w:rPr>
          <w:rFonts w:ascii="Arial" w:hAnsi="Arial" w:cs="Arial"/>
        </w:rPr>
        <w:t>3) błędy w układach logicznych nie doprowadzały do niebezpiecznych sytuacji.</w:t>
      </w:r>
      <w:r w:rsidRPr="006471EB">
        <w:rPr>
          <w:rFonts w:ascii="Arial" w:hAnsi="Arial" w:cs="Arial"/>
        </w:rPr>
        <w:br/>
        <w:t>Elementy sterownicze powinny być:</w:t>
      </w:r>
    </w:p>
    <w:p w:rsidR="006471EB" w:rsidRDefault="00D5095A" w:rsidP="004D615F">
      <w:pPr>
        <w:spacing w:after="0"/>
        <w:jc w:val="both"/>
        <w:rPr>
          <w:rFonts w:ascii="Arial" w:hAnsi="Arial" w:cs="Arial"/>
        </w:rPr>
      </w:pPr>
      <w:r w:rsidRPr="006471EB">
        <w:rPr>
          <w:rFonts w:ascii="Arial" w:hAnsi="Arial" w:cs="Arial"/>
        </w:rPr>
        <w:t>1) wyraźnie widoczne, rozpoznawalne i, w koniecznych przypadkach, odpowiednio oznakowane</w:t>
      </w:r>
      <w:proofErr w:type="gramStart"/>
      <w:r w:rsidRPr="006471EB">
        <w:rPr>
          <w:rFonts w:ascii="Arial" w:hAnsi="Arial" w:cs="Arial"/>
        </w:rPr>
        <w:t>;</w:t>
      </w:r>
      <w:r w:rsidRPr="006471EB">
        <w:rPr>
          <w:rFonts w:ascii="Arial" w:hAnsi="Arial" w:cs="Arial"/>
        </w:rPr>
        <w:br/>
        <w:t>2) rozmieszczone</w:t>
      </w:r>
      <w:proofErr w:type="gramEnd"/>
      <w:r w:rsidRPr="006471EB">
        <w:rPr>
          <w:rFonts w:ascii="Arial" w:hAnsi="Arial" w:cs="Arial"/>
        </w:rPr>
        <w:t xml:space="preserve"> w sposób zapewniający bezpieczne, bezzwłoczne i jednoznaczne posługiwanie się nimi;</w:t>
      </w:r>
    </w:p>
    <w:p w:rsidR="006471EB" w:rsidRPr="006471EB" w:rsidRDefault="00D5095A" w:rsidP="004D615F">
      <w:pPr>
        <w:spacing w:after="0"/>
        <w:jc w:val="both"/>
        <w:rPr>
          <w:rFonts w:ascii="Arial" w:hAnsi="Arial" w:cs="Arial"/>
        </w:rPr>
      </w:pPr>
      <w:r w:rsidRPr="006471EB">
        <w:rPr>
          <w:rFonts w:ascii="Arial" w:hAnsi="Arial" w:cs="Arial"/>
        </w:rPr>
        <w:t>3) zaprojektowane w taki sposób, aby kierunek ich ruchu był zgodny z zamierzonym efektem sterowania</w:t>
      </w:r>
      <w:proofErr w:type="gramStart"/>
      <w:r w:rsidRPr="006471EB">
        <w:rPr>
          <w:rFonts w:ascii="Arial" w:hAnsi="Arial" w:cs="Arial"/>
        </w:rPr>
        <w:t>;</w:t>
      </w:r>
      <w:r w:rsidRPr="006471EB">
        <w:rPr>
          <w:rFonts w:ascii="Arial" w:hAnsi="Arial" w:cs="Arial"/>
        </w:rPr>
        <w:br/>
        <w:t>4) umiejscowione</w:t>
      </w:r>
      <w:proofErr w:type="gramEnd"/>
      <w:r w:rsidRPr="006471EB">
        <w:rPr>
          <w:rFonts w:ascii="Arial" w:hAnsi="Arial" w:cs="Arial"/>
        </w:rPr>
        <w:t xml:space="preserve"> poza strefami niebezpiecznymi, z wyjątkiem elementów szczególnych, takich jak wyłącznik awaryjny, panel programowania robotów;</w:t>
      </w:r>
      <w:r w:rsidRPr="006471EB">
        <w:rPr>
          <w:rFonts w:ascii="Arial" w:hAnsi="Arial" w:cs="Arial"/>
        </w:rPr>
        <w:br/>
        <w:t>5) tak umieszczone, aby ich obsługa nie powodowała dodatkowego ryzyka;</w:t>
      </w:r>
      <w:r w:rsidRPr="006471EB">
        <w:rPr>
          <w:rFonts w:ascii="Arial" w:hAnsi="Arial" w:cs="Arial"/>
        </w:rPr>
        <w:br/>
        <w:t>6) zaprojektowane albo zabezpieczone w taki sposób, aby pożądany efekt, jeżeli wiąże się z nim ryzyko, nie mógł wystąpić bez zamierzonego działania;</w:t>
      </w:r>
      <w:r w:rsidRPr="006471EB">
        <w:rPr>
          <w:rFonts w:ascii="Arial" w:hAnsi="Arial" w:cs="Arial"/>
        </w:rPr>
        <w:br/>
        <w:t>7) wykonane w taki sposób, aby wytrzymały dające się przewidzieć obciążenia.</w:t>
      </w:r>
      <w:r w:rsidRPr="006471EB">
        <w:rPr>
          <w:rFonts w:ascii="Arial" w:hAnsi="Arial" w:cs="Arial"/>
        </w:rPr>
        <w:br/>
        <w:t xml:space="preserve">Projektując elementy sterownicze, należy zwrócić szczególną uwagę na wyłączniki awaryjne, w </w:t>
      </w:r>
      <w:proofErr w:type="gramStart"/>
      <w:r w:rsidRPr="006471EB">
        <w:rPr>
          <w:rFonts w:ascii="Arial" w:hAnsi="Arial" w:cs="Arial"/>
        </w:rPr>
        <w:t>stosunku do których</w:t>
      </w:r>
      <w:proofErr w:type="gramEnd"/>
      <w:r w:rsidRPr="006471EB">
        <w:rPr>
          <w:rFonts w:ascii="Arial" w:hAnsi="Arial" w:cs="Arial"/>
        </w:rPr>
        <w:t xml:space="preserve"> istnieje prawdopodobieństwo, że będą narażone na znaczne obciążenia.</w:t>
      </w:r>
      <w:r w:rsidRPr="006471EB">
        <w:rPr>
          <w:rFonts w:ascii="Arial" w:hAnsi="Arial" w:cs="Arial"/>
        </w:rPr>
        <w:br/>
        <w:t>Jeżeli elementy sterownicze są projektowane i wykonane w celu spełniania kilku różnych funkcji, przy braku wzajemnie jednoznacznej relacji, tak jak w przypadku zastosowania klawiatury, działanie, które ma być wykonywane, powinno być wyraźnie zasygnalizowane i w razie potrzeby potwier</w:t>
      </w:r>
      <w:r w:rsidR="006471EB">
        <w:rPr>
          <w:rFonts w:ascii="Arial" w:hAnsi="Arial" w:cs="Arial"/>
        </w:rPr>
        <w:t xml:space="preserve">dzone. </w:t>
      </w:r>
      <w:r w:rsidRPr="006471EB">
        <w:rPr>
          <w:rFonts w:ascii="Arial" w:hAnsi="Arial" w:cs="Arial"/>
        </w:rPr>
        <w:t>Elementy sterownicze powinny być tak wykonane, aby ich rozmieszczenie, przemieszczanie i opór związany z operowaniem nimi były zbieżne z powodowanym działaniem, z uwzględnieniem zasad ergonomii. Należy również uwzględnić ograniczenia wynikające z koniecznego lub przewidywanego stosowania środków ochrony indywidualnej, w szczegó</w:t>
      </w:r>
      <w:r w:rsidR="006471EB">
        <w:rPr>
          <w:rFonts w:ascii="Arial" w:hAnsi="Arial" w:cs="Arial"/>
        </w:rPr>
        <w:t xml:space="preserve">lności rękawic i obuwia. </w:t>
      </w:r>
      <w:r w:rsidRPr="006471EB">
        <w:rPr>
          <w:rFonts w:ascii="Arial" w:hAnsi="Arial" w:cs="Arial"/>
        </w:rPr>
        <w:t xml:space="preserve">Maszyna powinna być wyposażona we </w:t>
      </w:r>
      <w:r w:rsidRPr="006471EB">
        <w:rPr>
          <w:rFonts w:ascii="Arial" w:hAnsi="Arial" w:cs="Arial"/>
        </w:rPr>
        <w:lastRenderedPageBreak/>
        <w:t>wskaźniki (tarczowe z podziałką lub sygnalizatory) niezbędne do zape</w:t>
      </w:r>
      <w:r w:rsidR="006471EB" w:rsidRPr="006471EB">
        <w:rPr>
          <w:rFonts w:ascii="Arial" w:hAnsi="Arial" w:cs="Arial"/>
        </w:rPr>
        <w:t xml:space="preserve">wnienia bezpieczeństwa obsługi. </w:t>
      </w:r>
      <w:r w:rsidRPr="006471EB">
        <w:rPr>
          <w:rFonts w:ascii="Arial" w:hAnsi="Arial" w:cs="Arial"/>
        </w:rPr>
        <w:t>Ze stanowiska sterowania operator powinien mieć możliwość odczytywania wskazań wskaźników, o których mowa w ust. 1.</w:t>
      </w:r>
      <w:r w:rsidRPr="006471EB">
        <w:rPr>
          <w:rFonts w:ascii="Arial" w:hAnsi="Arial" w:cs="Arial"/>
        </w:rPr>
        <w:br/>
        <w:t>Z głównego stanowiska sterowania operator powinien mieć możliwość upewnienia się, że w strefach niebezpiecznych nie przebywają osoby narażone.</w:t>
      </w:r>
    </w:p>
    <w:p w:rsidR="006471EB" w:rsidRPr="006471EB" w:rsidRDefault="00D5095A" w:rsidP="004D615F">
      <w:pPr>
        <w:spacing w:after="0"/>
        <w:jc w:val="both"/>
        <w:rPr>
          <w:rFonts w:ascii="Arial" w:hAnsi="Arial" w:cs="Arial"/>
        </w:rPr>
      </w:pPr>
      <w:r w:rsidRPr="006471EB">
        <w:rPr>
          <w:rFonts w:ascii="Arial" w:hAnsi="Arial" w:cs="Arial"/>
        </w:rPr>
        <w:t>Jeżeli nie jest możliwe spełnienie wymagań, o których mowa w § 16 ust. 3, system sterowania powinien być zaprojektowany i wykonany w taki sposób, aby uruchomienie maszyny było każdorazowo poprzedzane akustycznym lub optycznym sygnałem ostrzegawczym.</w:t>
      </w:r>
      <w:r w:rsidRPr="006471EB">
        <w:rPr>
          <w:rFonts w:ascii="Arial" w:hAnsi="Arial" w:cs="Arial"/>
        </w:rPr>
        <w:br/>
        <w:t>W przypadku, o którym mowa w ust. 1, osoba narażona powinna mieć czas i środki do podjęcia szybkiego działania, w celu zapobieżenia uruchomieniu maszyny.</w:t>
      </w:r>
      <w:r w:rsidRPr="006471EB">
        <w:rPr>
          <w:rFonts w:ascii="Arial" w:hAnsi="Arial" w:cs="Arial"/>
        </w:rPr>
        <w:br/>
        <w:t>Uruchomienie maszyny powinno być możliwe tylko przez zamierzone uaktywnienie elementu sterowniczego, przewidzianego do tego celu.</w:t>
      </w:r>
    </w:p>
    <w:p w:rsidR="006471EB" w:rsidRPr="006471EB" w:rsidRDefault="00D5095A" w:rsidP="004D615F">
      <w:pPr>
        <w:spacing w:after="0"/>
        <w:jc w:val="both"/>
        <w:rPr>
          <w:rFonts w:ascii="Arial" w:hAnsi="Arial" w:cs="Arial"/>
        </w:rPr>
      </w:pPr>
      <w:r w:rsidRPr="006471EB">
        <w:rPr>
          <w:rFonts w:ascii="Arial" w:hAnsi="Arial" w:cs="Arial"/>
        </w:rPr>
        <w:t>Przepis ust. 1 stosuje się w przypadku:</w:t>
      </w:r>
    </w:p>
    <w:p w:rsidR="006471EB" w:rsidRPr="006471EB" w:rsidRDefault="00D5095A" w:rsidP="004D615F">
      <w:pPr>
        <w:spacing w:after="0"/>
        <w:jc w:val="both"/>
        <w:rPr>
          <w:rFonts w:ascii="Arial" w:hAnsi="Arial" w:cs="Arial"/>
        </w:rPr>
      </w:pPr>
      <w:r w:rsidRPr="006471EB">
        <w:rPr>
          <w:rFonts w:ascii="Arial" w:hAnsi="Arial" w:cs="Arial"/>
        </w:rPr>
        <w:t>1) ponownego uruchomienia maszyny po jej zatrzymaniu, niezależnie od przyczyny zatrzymania</w:t>
      </w:r>
      <w:proofErr w:type="gramStart"/>
      <w:r w:rsidRPr="006471EB">
        <w:rPr>
          <w:rFonts w:ascii="Arial" w:hAnsi="Arial" w:cs="Arial"/>
        </w:rPr>
        <w:t>,</w:t>
      </w:r>
      <w:r w:rsidRPr="006471EB">
        <w:rPr>
          <w:rFonts w:ascii="Arial" w:hAnsi="Arial" w:cs="Arial"/>
        </w:rPr>
        <w:br/>
        <w:t>2) wprowadzenia</w:t>
      </w:r>
      <w:proofErr w:type="gramEnd"/>
      <w:r w:rsidRPr="006471EB">
        <w:rPr>
          <w:rFonts w:ascii="Arial" w:hAnsi="Arial" w:cs="Arial"/>
        </w:rPr>
        <w:t xml:space="preserve"> znaczących zmian w warunkach pracy maszyny (zmiana prędkości, ciśnienia)</w:t>
      </w:r>
      <w:r w:rsidRPr="006471EB">
        <w:rPr>
          <w:rFonts w:ascii="Arial" w:hAnsi="Arial" w:cs="Arial"/>
        </w:rPr>
        <w:br/>
        <w:t>- z wyjątkiem przypadków gdy ponowne uruchomienie maszyny lub wprowadzenie znaczących zmian w warunkach jej pracy nie powoduje zagrożenia.</w:t>
      </w:r>
    </w:p>
    <w:p w:rsidR="006471EB" w:rsidRDefault="00D5095A" w:rsidP="004D615F">
      <w:pPr>
        <w:spacing w:after="0"/>
        <w:jc w:val="both"/>
        <w:rPr>
          <w:rFonts w:ascii="Arial" w:hAnsi="Arial" w:cs="Arial"/>
        </w:rPr>
      </w:pPr>
      <w:r w:rsidRPr="006471EB">
        <w:rPr>
          <w:rFonts w:ascii="Arial" w:hAnsi="Arial" w:cs="Arial"/>
        </w:rPr>
        <w:t>Zasadniczych wymagań, o których mowa w ust. 2, nie stosuje się do ponownego uruchomienia maszyny lub zmiany warunków jej pracy, będących wynikiem normalnego, auto</w:t>
      </w:r>
      <w:r w:rsidR="006471EB" w:rsidRPr="006471EB">
        <w:rPr>
          <w:rFonts w:ascii="Arial" w:hAnsi="Arial" w:cs="Arial"/>
        </w:rPr>
        <w:t xml:space="preserve">matycznego cyklu pracy maszyny. </w:t>
      </w:r>
      <w:r w:rsidRPr="006471EB">
        <w:rPr>
          <w:rFonts w:ascii="Arial" w:hAnsi="Arial" w:cs="Arial"/>
        </w:rPr>
        <w:t xml:space="preserve">W </w:t>
      </w:r>
      <w:proofErr w:type="gramStart"/>
      <w:r w:rsidRPr="006471EB">
        <w:rPr>
          <w:rFonts w:ascii="Arial" w:hAnsi="Arial" w:cs="Arial"/>
        </w:rPr>
        <w:t>przypadku gdy</w:t>
      </w:r>
      <w:proofErr w:type="gramEnd"/>
      <w:r w:rsidRPr="006471EB">
        <w:rPr>
          <w:rFonts w:ascii="Arial" w:hAnsi="Arial" w:cs="Arial"/>
        </w:rPr>
        <w:t xml:space="preserve"> maszyna ma kilka uruchamiających elementów sterowniczych, przez co operatorzy mogą powodować wzajemne zagrożenia, należy w celu wyeliminowania tych zagrożeń zainstalować urządzenia dodatkowe (blokady lub selektory) pozwalające na uaktywnienie tylko jednej części mechanizmu </w:t>
      </w:r>
      <w:r w:rsidR="006471EB">
        <w:rPr>
          <w:rFonts w:ascii="Arial" w:hAnsi="Arial" w:cs="Arial"/>
        </w:rPr>
        <w:t xml:space="preserve">uruchamiającego w danej chwili. </w:t>
      </w:r>
      <w:r w:rsidRPr="006471EB">
        <w:rPr>
          <w:rFonts w:ascii="Arial" w:hAnsi="Arial" w:cs="Arial"/>
        </w:rPr>
        <w:t>W przypadku instalacji zautomatyzowanej, funkcjonującej w trybie automatycznym, powinno być możliwe, po jej zatrzymaniu, ponowne łatwe jej uruchomienie po spełnieniu warunków bezpieczeństwa.</w:t>
      </w:r>
      <w:r w:rsidRPr="006471EB">
        <w:rPr>
          <w:rFonts w:ascii="Arial" w:hAnsi="Arial" w:cs="Arial"/>
        </w:rPr>
        <w:br/>
        <w:t xml:space="preserve">Maszyna powinna być wyposażona w element sterowniczy, przy </w:t>
      </w:r>
      <w:proofErr w:type="gramStart"/>
      <w:r w:rsidRPr="006471EB">
        <w:rPr>
          <w:rFonts w:ascii="Arial" w:hAnsi="Arial" w:cs="Arial"/>
        </w:rPr>
        <w:t>użyciu którego</w:t>
      </w:r>
      <w:proofErr w:type="gramEnd"/>
      <w:r w:rsidRPr="006471EB">
        <w:rPr>
          <w:rFonts w:ascii="Arial" w:hAnsi="Arial" w:cs="Arial"/>
        </w:rPr>
        <w:t xml:space="preserve"> można doprowadzić, w bezpieczny sposób, do całkowitego jej zatrzymania w normalnym trybie.</w:t>
      </w:r>
      <w:r w:rsidRPr="006471EB">
        <w:rPr>
          <w:rFonts w:ascii="Arial" w:hAnsi="Arial" w:cs="Arial"/>
        </w:rPr>
        <w:br/>
        <w:t xml:space="preserve">Stanowisko robocze powinno być wyposażone w element sterowniczy umożliwiający zatrzymanie niektórych lub wszystkich części maszyny znajdujących się w ruchu, w zależności od rodzaju zagrożenia, </w:t>
      </w:r>
      <w:proofErr w:type="gramStart"/>
      <w:r w:rsidRPr="006471EB">
        <w:rPr>
          <w:rFonts w:ascii="Arial" w:hAnsi="Arial" w:cs="Arial"/>
        </w:rPr>
        <w:t>tak aby</w:t>
      </w:r>
      <w:proofErr w:type="gramEnd"/>
      <w:r w:rsidRPr="006471EB">
        <w:rPr>
          <w:rFonts w:ascii="Arial" w:hAnsi="Arial" w:cs="Arial"/>
        </w:rPr>
        <w:t xml:space="preserve"> maszyna pozostawała bezpieczna. Elementy sterownicze zatrzymujące maszynę powinny mieć pierwszeństwo w</w:t>
      </w:r>
      <w:r w:rsidR="006471EB" w:rsidRPr="006471EB">
        <w:rPr>
          <w:rFonts w:ascii="Arial" w:hAnsi="Arial" w:cs="Arial"/>
        </w:rPr>
        <w:t xml:space="preserve">obec elementów uruchamiających. </w:t>
      </w:r>
      <w:r w:rsidRPr="006471EB">
        <w:rPr>
          <w:rFonts w:ascii="Arial" w:hAnsi="Arial" w:cs="Arial"/>
        </w:rPr>
        <w:t>Z chwilą zatrzymania maszyny lub jej niebezpiecznych części, zasilanie odpowiednich napędów uruchamiających p</w:t>
      </w:r>
      <w:r w:rsidR="006471EB" w:rsidRPr="006471EB">
        <w:rPr>
          <w:rFonts w:ascii="Arial" w:hAnsi="Arial" w:cs="Arial"/>
        </w:rPr>
        <w:t xml:space="preserve">owinno zostać odłączone. </w:t>
      </w:r>
      <w:r w:rsidRPr="006471EB">
        <w:rPr>
          <w:rFonts w:ascii="Arial" w:hAnsi="Arial" w:cs="Arial"/>
        </w:rPr>
        <w:t xml:space="preserve">Maszyna powinna być </w:t>
      </w:r>
      <w:proofErr w:type="gramStart"/>
      <w:r w:rsidRPr="006471EB">
        <w:rPr>
          <w:rFonts w:ascii="Arial" w:hAnsi="Arial" w:cs="Arial"/>
        </w:rPr>
        <w:t>wyposażona co</w:t>
      </w:r>
      <w:proofErr w:type="gramEnd"/>
      <w:r w:rsidRPr="006471EB">
        <w:rPr>
          <w:rFonts w:ascii="Arial" w:hAnsi="Arial" w:cs="Arial"/>
        </w:rPr>
        <w:t xml:space="preserve"> najmniej w jeden wyłącznik awaryjny, w celu wyeliminowania istniejącego lub możliwego do wystąpienia niebezpieczeństwa.</w:t>
      </w:r>
    </w:p>
    <w:p w:rsidR="006471EB" w:rsidRPr="006471EB" w:rsidRDefault="00D5095A" w:rsidP="004D615F">
      <w:pPr>
        <w:spacing w:after="0"/>
        <w:jc w:val="both"/>
        <w:rPr>
          <w:rFonts w:ascii="Arial" w:hAnsi="Arial" w:cs="Arial"/>
        </w:rPr>
      </w:pPr>
      <w:r w:rsidRPr="006471EB">
        <w:rPr>
          <w:rFonts w:ascii="Arial" w:hAnsi="Arial" w:cs="Arial"/>
        </w:rPr>
        <w:t>3. Wyłącznik awaryjny powinien:</w:t>
      </w:r>
    </w:p>
    <w:p w:rsidR="006471EB" w:rsidRDefault="00D5095A" w:rsidP="004D615F">
      <w:pPr>
        <w:spacing w:after="0"/>
        <w:jc w:val="both"/>
        <w:rPr>
          <w:rFonts w:ascii="Arial" w:hAnsi="Arial" w:cs="Arial"/>
        </w:rPr>
      </w:pPr>
      <w:r w:rsidRPr="006471EB">
        <w:rPr>
          <w:rFonts w:ascii="Arial" w:hAnsi="Arial" w:cs="Arial"/>
        </w:rPr>
        <w:t>1) mieć wyraźnie rozpoznawalne i widoczne oraz szybko dostępne elementy sterownicze</w:t>
      </w:r>
      <w:proofErr w:type="gramStart"/>
      <w:r w:rsidRPr="006471EB">
        <w:rPr>
          <w:rFonts w:ascii="Arial" w:hAnsi="Arial" w:cs="Arial"/>
        </w:rPr>
        <w:t>;</w:t>
      </w:r>
      <w:r w:rsidRPr="006471EB">
        <w:rPr>
          <w:rFonts w:ascii="Arial" w:hAnsi="Arial" w:cs="Arial"/>
        </w:rPr>
        <w:br/>
        <w:t>2) możliwie</w:t>
      </w:r>
      <w:proofErr w:type="gramEnd"/>
      <w:r w:rsidRPr="006471EB">
        <w:rPr>
          <w:rFonts w:ascii="Arial" w:hAnsi="Arial" w:cs="Arial"/>
        </w:rPr>
        <w:t xml:space="preserve"> jak najszybciej zatrzymać niebezpieczny proces, bez stwarzania dodatkowego zagrożenia;</w:t>
      </w:r>
      <w:r w:rsidRPr="006471EB">
        <w:rPr>
          <w:rFonts w:ascii="Arial" w:hAnsi="Arial" w:cs="Arial"/>
        </w:rPr>
        <w:br/>
        <w:t>3) w koniecznych przypadkach inicjować lub umożliwiać zainicjowanie pewnych ruchów zabezpieczających.</w:t>
      </w:r>
      <w:r w:rsidRPr="006471EB">
        <w:rPr>
          <w:rFonts w:ascii="Arial" w:hAnsi="Arial" w:cs="Arial"/>
        </w:rPr>
        <w:br/>
      </w:r>
      <w:r w:rsidR="006471EB" w:rsidRPr="006471EB">
        <w:rPr>
          <w:rFonts w:ascii="Arial" w:hAnsi="Arial" w:cs="Arial"/>
        </w:rPr>
        <w:t xml:space="preserve">W przypadku maszyn lub ich części zaprojektowanych w celu wspólnego działania, producent powinien zaprojektować i wykonać maszynę w taki sposób, aby wyłączniki, w tym wyłącznik awaryjny, mogły zatrzymać nie tylko samą maszynę, ale i wszystkie urządzenia </w:t>
      </w:r>
      <w:r w:rsidR="006471EB" w:rsidRPr="006471EB">
        <w:rPr>
          <w:rFonts w:ascii="Arial" w:hAnsi="Arial" w:cs="Arial"/>
        </w:rPr>
        <w:lastRenderedPageBreak/>
        <w:t>umieszczone przed nią lub za nią w ciągu technologicznym, jeżeli dalsze działanie tych urządzeń</w:t>
      </w:r>
      <w:r w:rsidR="006471EB">
        <w:rPr>
          <w:rFonts w:ascii="Arial" w:hAnsi="Arial" w:cs="Arial"/>
        </w:rPr>
        <w:t xml:space="preserve"> może być niebezpieczne. </w:t>
      </w:r>
      <w:r w:rsidR="006471EB" w:rsidRPr="006471EB">
        <w:rPr>
          <w:rFonts w:ascii="Arial" w:hAnsi="Arial" w:cs="Arial"/>
        </w:rPr>
        <w:t>Sterowanie w wybranym trybie ma pierwszeństwo przed innymi układami sterowania, z w</w:t>
      </w:r>
      <w:r w:rsidR="006471EB">
        <w:rPr>
          <w:rFonts w:ascii="Arial" w:hAnsi="Arial" w:cs="Arial"/>
        </w:rPr>
        <w:t xml:space="preserve">yjątkiem wyłączania awaryjnego. </w:t>
      </w:r>
      <w:r w:rsidR="006471EB" w:rsidRPr="006471EB">
        <w:rPr>
          <w:rFonts w:ascii="Arial" w:hAnsi="Arial" w:cs="Arial"/>
        </w:rPr>
        <w:t>Przerwa w zasilaniu maszyny, ponowne przywrócenie zasilania po jego przerwaniu lub dowolnego rodzaju wahania parametrów zasilania nie powinny doprowadzać do niebezpiecznych sytuacji.</w:t>
      </w:r>
      <w:r w:rsidR="006471EB" w:rsidRPr="006471EB">
        <w:rPr>
          <w:rFonts w:ascii="Arial" w:hAnsi="Arial" w:cs="Arial"/>
        </w:rPr>
        <w:br/>
        <w:t>W celu przeciwdziałania niebezpiecznym sytuacjom:</w:t>
      </w:r>
    </w:p>
    <w:p w:rsidR="006471EB" w:rsidRDefault="006471EB" w:rsidP="004D615F">
      <w:pPr>
        <w:spacing w:after="0"/>
        <w:jc w:val="both"/>
        <w:rPr>
          <w:rFonts w:ascii="Arial" w:hAnsi="Arial" w:cs="Arial"/>
        </w:rPr>
      </w:pPr>
      <w:r w:rsidRPr="006471EB">
        <w:rPr>
          <w:rFonts w:ascii="Arial" w:hAnsi="Arial" w:cs="Arial"/>
        </w:rPr>
        <w:t>1) maszyna nie powinna uruchamiać się nieoczekiwanie</w:t>
      </w:r>
      <w:proofErr w:type="gramStart"/>
      <w:r w:rsidRPr="006471EB">
        <w:rPr>
          <w:rFonts w:ascii="Arial" w:hAnsi="Arial" w:cs="Arial"/>
        </w:rPr>
        <w:t>;</w:t>
      </w:r>
      <w:r w:rsidRPr="006471EB">
        <w:rPr>
          <w:rFonts w:ascii="Arial" w:hAnsi="Arial" w:cs="Arial"/>
        </w:rPr>
        <w:br/>
        <w:t>2) po</w:t>
      </w:r>
      <w:proofErr w:type="gramEnd"/>
      <w:r w:rsidRPr="006471EB">
        <w:rPr>
          <w:rFonts w:ascii="Arial" w:hAnsi="Arial" w:cs="Arial"/>
        </w:rPr>
        <w:t xml:space="preserve"> wygenerowaniu sygnału zatrzymania maszyny nie powinno być możliwości zapobiegnięcia jej zatrzymaniu;</w:t>
      </w:r>
    </w:p>
    <w:p w:rsidR="006471EB" w:rsidRDefault="006471EB" w:rsidP="004D615F">
      <w:pPr>
        <w:spacing w:after="0"/>
        <w:jc w:val="both"/>
        <w:rPr>
          <w:rFonts w:ascii="Arial" w:hAnsi="Arial" w:cs="Arial"/>
        </w:rPr>
      </w:pPr>
      <w:r w:rsidRPr="006471EB">
        <w:rPr>
          <w:rFonts w:ascii="Arial" w:hAnsi="Arial" w:cs="Arial"/>
        </w:rPr>
        <w:t>3) żaden ruchomy element maszyny lub zamocowany w maszynie nie powinien odpadać lub zostać wyrzucony;</w:t>
      </w:r>
    </w:p>
    <w:p w:rsidR="006471EB" w:rsidRDefault="006471EB" w:rsidP="004D615F">
      <w:pPr>
        <w:spacing w:after="0"/>
        <w:jc w:val="both"/>
        <w:rPr>
          <w:rFonts w:ascii="Arial" w:hAnsi="Arial" w:cs="Arial"/>
        </w:rPr>
      </w:pPr>
      <w:r w:rsidRPr="006471EB">
        <w:rPr>
          <w:rFonts w:ascii="Arial" w:hAnsi="Arial" w:cs="Arial"/>
        </w:rPr>
        <w:t>4) automatyczne lub ręczne zatrzymywanie wszelkich elementów ruchomych nie powinno być zakłócone;</w:t>
      </w:r>
    </w:p>
    <w:p w:rsidR="00D5095A" w:rsidRDefault="006471EB" w:rsidP="004D615F">
      <w:pPr>
        <w:spacing w:after="0"/>
        <w:jc w:val="both"/>
        <w:rPr>
          <w:rFonts w:ascii="Arial" w:hAnsi="Arial" w:cs="Arial"/>
          <w:b/>
          <w:sz w:val="24"/>
          <w:szCs w:val="24"/>
        </w:rPr>
      </w:pPr>
      <w:r w:rsidRPr="006471EB">
        <w:rPr>
          <w:rFonts w:ascii="Arial" w:hAnsi="Arial" w:cs="Arial"/>
        </w:rPr>
        <w:t>5) urządzenia ochronne powinny pozostawać w pełni skuteczne.</w:t>
      </w:r>
      <w:r w:rsidRPr="006471EB">
        <w:rPr>
          <w:rFonts w:ascii="Arial" w:hAnsi="Arial" w:cs="Arial"/>
        </w:rPr>
        <w:br/>
      </w:r>
    </w:p>
    <w:p w:rsidR="00575F81" w:rsidRDefault="00575F81" w:rsidP="004D615F">
      <w:pPr>
        <w:spacing w:after="0"/>
        <w:jc w:val="both"/>
        <w:rPr>
          <w:rFonts w:ascii="Arial" w:hAnsi="Arial" w:cs="Arial"/>
          <w:b/>
          <w:sz w:val="24"/>
          <w:szCs w:val="24"/>
        </w:rPr>
      </w:pPr>
      <w:r>
        <w:rPr>
          <w:rFonts w:ascii="Arial" w:hAnsi="Arial" w:cs="Arial"/>
          <w:b/>
          <w:sz w:val="24"/>
          <w:szCs w:val="24"/>
        </w:rPr>
        <w:t>TRWAŁOŚĆ MASZYNY</w:t>
      </w:r>
    </w:p>
    <w:p w:rsidR="006471EB" w:rsidRDefault="006471EB" w:rsidP="004D615F">
      <w:pPr>
        <w:spacing w:after="0"/>
        <w:jc w:val="both"/>
        <w:rPr>
          <w:rFonts w:ascii="Arial" w:hAnsi="Arial" w:cs="Arial"/>
        </w:rPr>
      </w:pPr>
      <w:r w:rsidRPr="006471EB">
        <w:rPr>
          <w:rFonts w:ascii="Arial" w:hAnsi="Arial" w:cs="Arial"/>
        </w:rPr>
        <w:t xml:space="preserve">Trwałość użytych materiałów powinna być odpowiednia do rodzaju miejsca pracy maszyny, przewidzianego przez producenta, w szczególności w odniesieniu do zjawisk zmęczenia, starzenia, korozji i </w:t>
      </w:r>
      <w:proofErr w:type="gramStart"/>
      <w:r w:rsidRPr="006471EB">
        <w:rPr>
          <w:rFonts w:ascii="Arial" w:hAnsi="Arial" w:cs="Arial"/>
        </w:rPr>
        <w:t>ścierania .</w:t>
      </w:r>
      <w:proofErr w:type="gramEnd"/>
      <w:r w:rsidRPr="006471EB">
        <w:rPr>
          <w:rFonts w:ascii="Arial" w:hAnsi="Arial" w:cs="Arial"/>
        </w:rPr>
        <w:t>Producent powinien wskazać w instrukcji rodzaj i częstotliwość kontroli i konserwacji maszyny, wymaganych ze względów bezpieczeństwa, oraz części, które ulegają zużyciu, a także określić kryteria ich wymiany. Jeżeli mimo podjętych środków ostrożności niebezpieczeństwo pęknięcia lub rozerwania elementów ruchomych istnieje nadal, tak jak w przypadku tarcz ściernych, elementy ruchome powinny być zamontowane i umiejscowione w taki sposób, aby w przypadku rozerwania się ich odłamki pozostawały wewnątrz osłony.</w:t>
      </w:r>
    </w:p>
    <w:p w:rsidR="006471EB" w:rsidRDefault="006471EB" w:rsidP="004D615F">
      <w:pPr>
        <w:spacing w:after="0"/>
        <w:jc w:val="both"/>
        <w:rPr>
          <w:rFonts w:ascii="Arial" w:hAnsi="Arial" w:cs="Arial"/>
        </w:rPr>
      </w:pPr>
      <w:r w:rsidRPr="006471EB">
        <w:rPr>
          <w:rFonts w:ascii="Arial" w:hAnsi="Arial" w:cs="Arial"/>
        </w:rPr>
        <w:t>Sztywne i elastyczne przewody do transportu płynów, w szczególności pod wysokim ciśnieniem, powinny wytrzymywać naprężenia od obciążeń wewnętrznych i zewnętrznych oraz być zamocowane lub zabezpieczone w sposób chroniący je przed wszelkimi zewnętrznymi na</w:t>
      </w:r>
      <w:r>
        <w:rPr>
          <w:rFonts w:ascii="Arial" w:hAnsi="Arial" w:cs="Arial"/>
        </w:rPr>
        <w:t xml:space="preserve">prężeniami i napinaniem. </w:t>
      </w:r>
      <w:r w:rsidRPr="006471EB">
        <w:rPr>
          <w:rFonts w:ascii="Arial" w:hAnsi="Arial" w:cs="Arial"/>
        </w:rPr>
        <w:t>Należy podjąć środki ostrożności eliminujące zagrożenie s</w:t>
      </w:r>
      <w:r>
        <w:rPr>
          <w:rFonts w:ascii="Arial" w:hAnsi="Arial" w:cs="Arial"/>
        </w:rPr>
        <w:t xml:space="preserve">powodowane pęknięciem przewodów, </w:t>
      </w:r>
      <w:r w:rsidRPr="006471EB">
        <w:rPr>
          <w:rFonts w:ascii="Arial" w:hAnsi="Arial" w:cs="Arial"/>
        </w:rPr>
        <w:t>o których mowa w ust. 5.</w:t>
      </w:r>
      <w:r w:rsidRPr="006471EB">
        <w:rPr>
          <w:rFonts w:ascii="Arial" w:hAnsi="Arial" w:cs="Arial"/>
        </w:rPr>
        <w:br/>
        <w:t>Producent powinien podjąć środki ostrożności w celu zapobieżenia zagrożeniom spowodowanym przez prz</w:t>
      </w:r>
      <w:r>
        <w:rPr>
          <w:rFonts w:ascii="Arial" w:hAnsi="Arial" w:cs="Arial"/>
        </w:rPr>
        <w:t xml:space="preserve">edmioty spadające lub wyrzucane. </w:t>
      </w:r>
      <w:r w:rsidRPr="006471EB">
        <w:rPr>
          <w:rFonts w:ascii="Arial" w:hAnsi="Arial" w:cs="Arial"/>
        </w:rPr>
        <w:t>Dostępne części maszyny nie powinny mieć ostrych krawędzi, ostrych naroży ani chropowatych powierzchni, które mogą spowodować obrażenia, o ile pozwala na to ich przeznaczenie.</w:t>
      </w:r>
      <w:r w:rsidRPr="006471EB">
        <w:rPr>
          <w:rFonts w:ascii="Arial" w:hAnsi="Arial" w:cs="Arial"/>
        </w:rPr>
        <w:br/>
        <w:t>W przypadku automatycznego podawania materiału obrabianego, w celu uniknięcia zagrożeń w stosunku do osób narażonych, w szczególności w przypadku złamania się narzędzi, powinny być spełnione następujące warunki</w:t>
      </w:r>
      <w:proofErr w:type="gramStart"/>
      <w:r w:rsidRPr="006471EB">
        <w:rPr>
          <w:rFonts w:ascii="Arial" w:hAnsi="Arial" w:cs="Arial"/>
        </w:rPr>
        <w:t>:</w:t>
      </w:r>
      <w:r w:rsidRPr="006471EB">
        <w:rPr>
          <w:rFonts w:ascii="Arial" w:hAnsi="Arial" w:cs="Arial"/>
        </w:rPr>
        <w:br/>
      </w:r>
      <w:r>
        <w:rPr>
          <w:rFonts w:ascii="Arial" w:hAnsi="Arial" w:cs="Arial"/>
        </w:rPr>
        <w:t>-</w:t>
      </w:r>
      <w:r w:rsidRPr="006471EB">
        <w:rPr>
          <w:rFonts w:ascii="Arial" w:hAnsi="Arial" w:cs="Arial"/>
        </w:rPr>
        <w:t xml:space="preserve"> w</w:t>
      </w:r>
      <w:proofErr w:type="gramEnd"/>
      <w:r w:rsidRPr="006471EB">
        <w:rPr>
          <w:rFonts w:ascii="Arial" w:hAnsi="Arial" w:cs="Arial"/>
        </w:rPr>
        <w:t xml:space="preserve"> momencie gdy narzędzie zetknie się z przedmiotem obrabianym, narzędzie to powinno osiągnąć swoje normalne warunki pracy;</w:t>
      </w:r>
      <w:r w:rsidRPr="006471EB">
        <w:rPr>
          <w:rFonts w:ascii="Arial" w:hAnsi="Arial" w:cs="Arial"/>
        </w:rPr>
        <w:br/>
      </w:r>
      <w:r>
        <w:rPr>
          <w:rFonts w:ascii="Arial" w:hAnsi="Arial" w:cs="Arial"/>
        </w:rPr>
        <w:t>-</w:t>
      </w:r>
      <w:r w:rsidRPr="006471EB">
        <w:rPr>
          <w:rFonts w:ascii="Arial" w:hAnsi="Arial" w:cs="Arial"/>
        </w:rPr>
        <w:t xml:space="preserve"> w przypadku zamierzonego lub przypadkowego uruchomienia lub zatrzymania narzędzia, ruch podający i ruch narzędzia powinny być skoordynowane.</w:t>
      </w:r>
      <w:r w:rsidRPr="006471EB">
        <w:rPr>
          <w:rFonts w:ascii="Arial" w:hAnsi="Arial" w:cs="Arial"/>
        </w:rPr>
        <w:br/>
        <w:t xml:space="preserve">Ruchome elementy maszyny powinny być zaprojektowane, wykonane i rozmieszczone w taki sposób, aby nie powodowały zagrożeń, a w </w:t>
      </w:r>
      <w:proofErr w:type="gramStart"/>
      <w:r w:rsidRPr="006471EB">
        <w:rPr>
          <w:rFonts w:ascii="Arial" w:hAnsi="Arial" w:cs="Arial"/>
        </w:rPr>
        <w:t>przypadku gdy</w:t>
      </w:r>
      <w:proofErr w:type="gramEnd"/>
      <w:r w:rsidRPr="006471EB">
        <w:rPr>
          <w:rFonts w:ascii="Arial" w:hAnsi="Arial" w:cs="Arial"/>
        </w:rPr>
        <w:t xml:space="preserve"> zagrożenia te nadal istnieją, ruchome elementy maszyny powinny być wyposażone w osłony lub urządzenia ochronne, aby zapobiec całkowicie ryzyku zetknięcia się z tym elemente</w:t>
      </w:r>
      <w:r>
        <w:rPr>
          <w:rFonts w:ascii="Arial" w:hAnsi="Arial" w:cs="Arial"/>
        </w:rPr>
        <w:t xml:space="preserve">m, mogącego spowodować wypadek. </w:t>
      </w:r>
      <w:r w:rsidRPr="006471EB">
        <w:rPr>
          <w:rFonts w:ascii="Arial" w:hAnsi="Arial" w:cs="Arial"/>
        </w:rPr>
        <w:t>Należy stosować wszelkie niezbędne środki, w celu zapobieżenia przypadkowemu zablokowaniu się ruchomych elementów maszyny w czasie ich pracy.</w:t>
      </w:r>
      <w:r w:rsidRPr="006471EB">
        <w:rPr>
          <w:rFonts w:ascii="Arial" w:hAnsi="Arial" w:cs="Arial"/>
        </w:rPr>
        <w:br/>
        <w:t xml:space="preserve">Jeżeli mimo podjętych środków istnieje nadal prawdopodobieństwo zablokowania ruchomych </w:t>
      </w:r>
      <w:r w:rsidRPr="006471EB">
        <w:rPr>
          <w:rFonts w:ascii="Arial" w:hAnsi="Arial" w:cs="Arial"/>
        </w:rPr>
        <w:lastRenderedPageBreak/>
        <w:t>elementów maszyny, producent powinien przewidzieć specjalne urządzenia ochronne lub narzędzia, instrukcje oraz ewentualne oznakowanie maszyny, w celu umożliwienia bezpiecznego odblokowania tych elementów.</w:t>
      </w:r>
    </w:p>
    <w:p w:rsidR="00575F81" w:rsidRDefault="00575F81" w:rsidP="004D615F">
      <w:pPr>
        <w:spacing w:after="0"/>
        <w:jc w:val="both"/>
        <w:rPr>
          <w:rFonts w:ascii="Arial" w:hAnsi="Arial" w:cs="Arial"/>
        </w:rPr>
      </w:pPr>
    </w:p>
    <w:p w:rsidR="00575F81" w:rsidRPr="00575F81" w:rsidRDefault="00575F81" w:rsidP="004D615F">
      <w:pPr>
        <w:spacing w:after="0"/>
        <w:jc w:val="both"/>
        <w:rPr>
          <w:rFonts w:ascii="Arial" w:hAnsi="Arial" w:cs="Arial"/>
          <w:b/>
        </w:rPr>
      </w:pPr>
      <w:r w:rsidRPr="00575F81">
        <w:rPr>
          <w:rFonts w:ascii="Arial" w:hAnsi="Arial" w:cs="Arial"/>
          <w:b/>
        </w:rPr>
        <w:t>OSŁONY I URZĄDZENIA OCHRONNE</w:t>
      </w:r>
    </w:p>
    <w:p w:rsidR="004D615F" w:rsidRPr="004D615F" w:rsidRDefault="006471EB" w:rsidP="004D615F">
      <w:pPr>
        <w:spacing w:after="0"/>
        <w:jc w:val="both"/>
        <w:rPr>
          <w:rFonts w:ascii="Arial" w:hAnsi="Arial" w:cs="Arial"/>
        </w:rPr>
      </w:pPr>
      <w:r w:rsidRPr="004D615F">
        <w:rPr>
          <w:rFonts w:ascii="Arial" w:hAnsi="Arial" w:cs="Arial"/>
        </w:rPr>
        <w:t>Osłony i inne urządzenia ochronne, chroniące przed ryzykiem związanym z ruchomymi elementami maszyny, powinny być dobierane w zależności o</w:t>
      </w:r>
      <w:r w:rsidR="004D615F" w:rsidRPr="004D615F">
        <w:rPr>
          <w:rFonts w:ascii="Arial" w:hAnsi="Arial" w:cs="Arial"/>
        </w:rPr>
        <w:t xml:space="preserve">d rodzaju zagrożenia. </w:t>
      </w:r>
      <w:r w:rsidRPr="004D615F">
        <w:rPr>
          <w:rFonts w:ascii="Arial" w:hAnsi="Arial" w:cs="Arial"/>
        </w:rPr>
        <w:t>Osłony zaprojektowane w celu ochrony osób narażonych w przypadku ryzyka związanego z ruchomymi elementami maszyny przenoszenia napędu (krążki linowe, koła zębate, zę</w:t>
      </w:r>
      <w:r w:rsidR="004D615F" w:rsidRPr="004D615F">
        <w:rPr>
          <w:rFonts w:ascii="Arial" w:hAnsi="Arial" w:cs="Arial"/>
        </w:rPr>
        <w:t xml:space="preserve">batki, wały, pasy) powinny być: </w:t>
      </w:r>
      <w:r w:rsidRPr="004D615F">
        <w:rPr>
          <w:rFonts w:ascii="Arial" w:hAnsi="Arial" w:cs="Arial"/>
        </w:rPr>
        <w:t xml:space="preserve">przytwierdzone na stałe </w:t>
      </w:r>
      <w:r w:rsidR="004D615F" w:rsidRPr="004D615F">
        <w:rPr>
          <w:rFonts w:ascii="Arial" w:hAnsi="Arial" w:cs="Arial"/>
        </w:rPr>
        <w:t>albo ruchome.</w:t>
      </w:r>
    </w:p>
    <w:p w:rsidR="004D615F" w:rsidRDefault="004D615F" w:rsidP="004D615F">
      <w:pPr>
        <w:spacing w:after="0"/>
        <w:jc w:val="both"/>
        <w:rPr>
          <w:rFonts w:ascii="Arial" w:hAnsi="Arial" w:cs="Arial"/>
        </w:rPr>
      </w:pPr>
      <w:r w:rsidRPr="004D615F">
        <w:rPr>
          <w:rFonts w:ascii="Arial" w:hAnsi="Arial" w:cs="Arial"/>
        </w:rPr>
        <w:t>Jako osłony lub urządzenia ochronne zaprojektowane w celu ochrony osób narażonych przed ryzykiem związanym z ruchomymi elementami maszyny (narzędzia skrawające, ruchome części pras, cylindry oraz przedmioty obrabiane) należy stosować wszędzie tam, gdzie to możliwe, osłony stałe spełniające wymagania określone w § 31 i 32 ust. 1, a w pozostałych przypadkach:</w:t>
      </w:r>
    </w:p>
    <w:p w:rsidR="004D615F" w:rsidRPr="004D615F" w:rsidRDefault="004D615F" w:rsidP="004D615F">
      <w:pPr>
        <w:spacing w:after="0"/>
        <w:jc w:val="both"/>
        <w:rPr>
          <w:rFonts w:ascii="Arial" w:hAnsi="Arial" w:cs="Arial"/>
        </w:rPr>
      </w:pPr>
      <w:r w:rsidRPr="004D615F">
        <w:rPr>
          <w:rFonts w:ascii="Arial" w:hAnsi="Arial" w:cs="Arial"/>
        </w:rPr>
        <w:t>1) osłony ruchome spełniające wymagania określone w § 31 i 32 ust. 4 lub urządzenia ochronne (urządzenia do samoczynnego wyłączania, bariery niematerialne, maty czułe na nacisk</w:t>
      </w:r>
      <w:proofErr w:type="gramStart"/>
      <w:r w:rsidRPr="004D615F">
        <w:rPr>
          <w:rFonts w:ascii="Arial" w:hAnsi="Arial" w:cs="Arial"/>
        </w:rPr>
        <w:t>);</w:t>
      </w:r>
      <w:r w:rsidRPr="004D615F">
        <w:rPr>
          <w:rFonts w:ascii="Arial" w:hAnsi="Arial" w:cs="Arial"/>
        </w:rPr>
        <w:br/>
        <w:t>2) urządzenia</w:t>
      </w:r>
      <w:proofErr w:type="gramEnd"/>
      <w:r w:rsidRPr="004D615F">
        <w:rPr>
          <w:rFonts w:ascii="Arial" w:hAnsi="Arial" w:cs="Arial"/>
        </w:rPr>
        <w:t xml:space="preserve"> ochronne odległościowe - oburęczne urządzenia sterujące lub urządzenia ochronne przeznaczone do samoczynnego zapobiegania znalezieniu się operatora lub części jego ciała w strefie niebezpiecznej.</w:t>
      </w:r>
      <w:r w:rsidRPr="004D615F">
        <w:rPr>
          <w:rFonts w:ascii="Arial" w:hAnsi="Arial" w:cs="Arial"/>
        </w:rPr>
        <w:br/>
        <w:t>Jeżeli niektóre ruchome elementy maszyny bezpośrednio związane z procesem technologicznym nie mogą pozostawać całkowicie lub częściowo niedostępne ze względu na działania wymagające miejscowej ingerencji operatora, wówczas tam, gdzie jest to technicznie możliwe, ruchome elementy maszyny powinny być wyposażone w osłony:</w:t>
      </w:r>
    </w:p>
    <w:p w:rsidR="004D615F" w:rsidRPr="004D615F" w:rsidRDefault="004D615F" w:rsidP="004D615F">
      <w:pPr>
        <w:spacing w:after="0"/>
        <w:jc w:val="both"/>
        <w:rPr>
          <w:rFonts w:ascii="Arial" w:hAnsi="Arial" w:cs="Arial"/>
        </w:rPr>
      </w:pPr>
      <w:r w:rsidRPr="004D615F">
        <w:rPr>
          <w:rFonts w:ascii="Arial" w:hAnsi="Arial" w:cs="Arial"/>
        </w:rPr>
        <w:t>1) stałe - spełniające wymagania określone w § 31 i 32 ust. 1, zapobiegające dostępowi do tych fragmentów ruchomych elementów maszyny, które nie są wykorzystywane podczas pracy</w:t>
      </w:r>
      <w:proofErr w:type="gramStart"/>
      <w:r w:rsidRPr="004D615F">
        <w:rPr>
          <w:rFonts w:ascii="Arial" w:hAnsi="Arial" w:cs="Arial"/>
        </w:rPr>
        <w:t>;</w:t>
      </w:r>
      <w:r w:rsidRPr="004D615F">
        <w:rPr>
          <w:rFonts w:ascii="Arial" w:hAnsi="Arial" w:cs="Arial"/>
        </w:rPr>
        <w:br/>
        <w:t>2) nastawne</w:t>
      </w:r>
      <w:proofErr w:type="gramEnd"/>
      <w:r w:rsidRPr="004D615F">
        <w:rPr>
          <w:rFonts w:ascii="Arial" w:hAnsi="Arial" w:cs="Arial"/>
        </w:rPr>
        <w:t xml:space="preserve"> - spełniające wymagania określone w § 31 i 32 ust. 5, ograniczające dostęp do tych fragmentów ruchomych elementów maszyny, które są bezpośrednio przeznaczone do pracy.</w:t>
      </w:r>
      <w:r w:rsidRPr="004D615F">
        <w:rPr>
          <w:rFonts w:ascii="Arial" w:hAnsi="Arial" w:cs="Arial"/>
        </w:rPr>
        <w:br/>
        <w:t>Osłony i urządzenia ochronne powinny:</w:t>
      </w:r>
    </w:p>
    <w:p w:rsidR="004D615F" w:rsidRPr="004D615F" w:rsidRDefault="004D615F" w:rsidP="004D615F">
      <w:pPr>
        <w:spacing w:after="0"/>
        <w:jc w:val="both"/>
        <w:rPr>
          <w:rFonts w:ascii="Arial" w:hAnsi="Arial" w:cs="Arial"/>
        </w:rPr>
      </w:pPr>
      <w:proofErr w:type="gramStart"/>
      <w:r w:rsidRPr="004D615F">
        <w:rPr>
          <w:rFonts w:ascii="Arial" w:hAnsi="Arial" w:cs="Arial"/>
        </w:rPr>
        <w:t>a</w:t>
      </w:r>
      <w:proofErr w:type="gramEnd"/>
      <w:r w:rsidRPr="004D615F">
        <w:rPr>
          <w:rFonts w:ascii="Arial" w:hAnsi="Arial" w:cs="Arial"/>
        </w:rPr>
        <w:t>) mieć wytrzymałą konstrukcję,</w:t>
      </w:r>
    </w:p>
    <w:p w:rsidR="004D615F" w:rsidRPr="004D615F" w:rsidRDefault="004D615F" w:rsidP="004D615F">
      <w:pPr>
        <w:spacing w:after="0"/>
        <w:jc w:val="both"/>
        <w:rPr>
          <w:rFonts w:ascii="Arial" w:hAnsi="Arial" w:cs="Arial"/>
        </w:rPr>
      </w:pPr>
      <w:r w:rsidRPr="004D615F">
        <w:rPr>
          <w:rFonts w:ascii="Arial" w:hAnsi="Arial" w:cs="Arial"/>
        </w:rPr>
        <w:t>b) być umieszczone w odpowiedniej odległości od strefy niebezpiecznej</w:t>
      </w:r>
      <w:proofErr w:type="gramStart"/>
      <w:r w:rsidRPr="004D615F">
        <w:rPr>
          <w:rFonts w:ascii="Arial" w:hAnsi="Arial" w:cs="Arial"/>
        </w:rPr>
        <w:t>,</w:t>
      </w:r>
      <w:r w:rsidRPr="004D615F">
        <w:rPr>
          <w:rFonts w:ascii="Arial" w:hAnsi="Arial" w:cs="Arial"/>
        </w:rPr>
        <w:br/>
        <w:t>c</w:t>
      </w:r>
      <w:proofErr w:type="gramEnd"/>
      <w:r w:rsidRPr="004D615F">
        <w:rPr>
          <w:rFonts w:ascii="Arial" w:hAnsi="Arial" w:cs="Arial"/>
        </w:rPr>
        <w:t>) umożliwiać, w miarę możliwości bez ich demontażu, dostęp konieczny do wykonywania prac związanych z mocowaniem lub wymianą narzędzi oraz konserwacją, przy czym dostęp ten powinien być ograniczony tylko do obszaru niezbędnego do wykonywania tych prac;</w:t>
      </w:r>
      <w:r w:rsidRPr="004D615F">
        <w:rPr>
          <w:rFonts w:ascii="Arial" w:hAnsi="Arial" w:cs="Arial"/>
        </w:rPr>
        <w:br/>
        <w:t>2) mogą powodować tylko minimalne utrudnienia w obserwacji procesu produkcyjnego;</w:t>
      </w:r>
      <w:r w:rsidRPr="004D615F">
        <w:rPr>
          <w:rFonts w:ascii="Arial" w:hAnsi="Arial" w:cs="Arial"/>
        </w:rPr>
        <w:br/>
        <w:t>3) nie powinny powodować żadnego dodatkowego ryzyka, dawać łatwo się obejść lub wyłączyć.</w:t>
      </w:r>
      <w:r w:rsidRPr="004D615F">
        <w:rPr>
          <w:rFonts w:ascii="Arial" w:hAnsi="Arial" w:cs="Arial"/>
        </w:rPr>
        <w:br/>
      </w:r>
    </w:p>
    <w:p w:rsidR="004D615F" w:rsidRDefault="004D615F" w:rsidP="004D615F">
      <w:pPr>
        <w:spacing w:after="0"/>
        <w:jc w:val="both"/>
        <w:rPr>
          <w:rFonts w:ascii="Arial" w:hAnsi="Arial" w:cs="Arial"/>
        </w:rPr>
      </w:pPr>
      <w:r w:rsidRPr="004D615F">
        <w:rPr>
          <w:rFonts w:ascii="Arial" w:hAnsi="Arial" w:cs="Arial"/>
          <w:b/>
        </w:rPr>
        <w:t>Osłony stałe</w:t>
      </w:r>
      <w:r w:rsidRPr="004D615F">
        <w:rPr>
          <w:rFonts w:ascii="Arial" w:hAnsi="Arial" w:cs="Arial"/>
        </w:rPr>
        <w:t xml:space="preserve"> powinny być pewnie zamocowane na swoim miejscu, poprzez zastosowanie rozwiązań, które umożliwiają demontaż wyłącznie przy użyciu narzędzi. Tam gdzie jest to możliwe, usunięcie elementów mocujących powinno uniemożliwiać pozostawienie osłon na swoim miejscu.</w:t>
      </w:r>
    </w:p>
    <w:p w:rsidR="004D615F" w:rsidRPr="004D615F" w:rsidRDefault="004D615F" w:rsidP="004D615F">
      <w:pPr>
        <w:spacing w:after="0"/>
        <w:jc w:val="both"/>
        <w:rPr>
          <w:rFonts w:ascii="Arial" w:hAnsi="Arial" w:cs="Arial"/>
        </w:rPr>
      </w:pPr>
      <w:r w:rsidRPr="004D615F">
        <w:rPr>
          <w:rFonts w:ascii="Arial" w:hAnsi="Arial" w:cs="Arial"/>
          <w:b/>
        </w:rPr>
        <w:t>Osłony ruchome</w:t>
      </w:r>
      <w:r w:rsidRPr="004D615F">
        <w:rPr>
          <w:rFonts w:ascii="Arial" w:hAnsi="Arial" w:cs="Arial"/>
        </w:rPr>
        <w:t xml:space="preserve"> dzielą się na:</w:t>
      </w:r>
    </w:p>
    <w:p w:rsidR="004D615F" w:rsidRPr="004D615F" w:rsidRDefault="004D615F" w:rsidP="004D615F">
      <w:pPr>
        <w:spacing w:after="0"/>
        <w:jc w:val="both"/>
        <w:rPr>
          <w:rFonts w:ascii="Arial" w:hAnsi="Arial" w:cs="Arial"/>
        </w:rPr>
      </w:pPr>
      <w:r w:rsidRPr="004D615F">
        <w:rPr>
          <w:rFonts w:ascii="Arial" w:hAnsi="Arial" w:cs="Arial"/>
        </w:rPr>
        <w:t>1) osłony ruchome typu "A";</w:t>
      </w:r>
    </w:p>
    <w:p w:rsidR="004D615F" w:rsidRPr="004D615F" w:rsidRDefault="004D615F" w:rsidP="004D615F">
      <w:pPr>
        <w:spacing w:after="0"/>
        <w:jc w:val="both"/>
        <w:rPr>
          <w:rFonts w:ascii="Arial" w:hAnsi="Arial" w:cs="Arial"/>
        </w:rPr>
      </w:pPr>
      <w:r w:rsidRPr="004D615F">
        <w:rPr>
          <w:rFonts w:ascii="Arial" w:hAnsi="Arial" w:cs="Arial"/>
        </w:rPr>
        <w:t>2) osłony ruchome typu "B".</w:t>
      </w:r>
    </w:p>
    <w:p w:rsidR="004D615F" w:rsidRPr="004D615F" w:rsidRDefault="004D615F" w:rsidP="004D615F">
      <w:pPr>
        <w:spacing w:after="0"/>
        <w:jc w:val="both"/>
        <w:rPr>
          <w:rFonts w:ascii="Arial" w:hAnsi="Arial" w:cs="Arial"/>
        </w:rPr>
      </w:pPr>
      <w:r w:rsidRPr="004D615F">
        <w:rPr>
          <w:rFonts w:ascii="Arial" w:hAnsi="Arial" w:cs="Arial"/>
        </w:rPr>
        <w:lastRenderedPageBreak/>
        <w:t>Osłony ruchome typu "A" powinny:</w:t>
      </w:r>
    </w:p>
    <w:p w:rsidR="004D615F" w:rsidRDefault="004D615F" w:rsidP="006471EB">
      <w:pPr>
        <w:jc w:val="both"/>
        <w:rPr>
          <w:rFonts w:ascii="Arial" w:hAnsi="Arial" w:cs="Arial"/>
        </w:rPr>
      </w:pPr>
      <w:r w:rsidRPr="004D615F">
        <w:rPr>
          <w:rFonts w:ascii="Arial" w:hAnsi="Arial" w:cs="Arial"/>
        </w:rPr>
        <w:t>1) o ile to możliwe, pozostawać po otwarciu przymocowane do maszyny</w:t>
      </w:r>
      <w:proofErr w:type="gramStart"/>
      <w:r w:rsidRPr="004D615F">
        <w:rPr>
          <w:rFonts w:ascii="Arial" w:hAnsi="Arial" w:cs="Arial"/>
        </w:rPr>
        <w:t>;</w:t>
      </w:r>
      <w:r w:rsidRPr="004D615F">
        <w:rPr>
          <w:rFonts w:ascii="Arial" w:hAnsi="Arial" w:cs="Arial"/>
        </w:rPr>
        <w:br/>
        <w:t>2) być</w:t>
      </w:r>
      <w:proofErr w:type="gramEnd"/>
      <w:r w:rsidRPr="004D615F">
        <w:rPr>
          <w:rFonts w:ascii="Arial" w:hAnsi="Arial" w:cs="Arial"/>
        </w:rPr>
        <w:t xml:space="preserve"> sprzężone z układem blokującym, zapobiegającym uruchomieniu elementów ruchomych maszyny, dopóki elementy te są dostępne, i wydającym sygnał zatrzymania, gdy tylko osłona zostanie otwarta.</w:t>
      </w:r>
    </w:p>
    <w:p w:rsidR="004D615F" w:rsidRPr="004D615F" w:rsidRDefault="004D615F" w:rsidP="004D615F">
      <w:pPr>
        <w:spacing w:after="0"/>
        <w:jc w:val="both"/>
        <w:rPr>
          <w:rFonts w:ascii="Arial" w:hAnsi="Arial" w:cs="Arial"/>
        </w:rPr>
      </w:pPr>
      <w:r w:rsidRPr="004D615F">
        <w:rPr>
          <w:rFonts w:ascii="Arial" w:hAnsi="Arial" w:cs="Arial"/>
        </w:rPr>
        <w:t xml:space="preserve">Osłony ruchome typu "B" powinny być zaprojektowane i sprzężone z układem sterowania maszyny, </w:t>
      </w:r>
      <w:proofErr w:type="gramStart"/>
      <w:r w:rsidRPr="004D615F">
        <w:rPr>
          <w:rFonts w:ascii="Arial" w:hAnsi="Arial" w:cs="Arial"/>
        </w:rPr>
        <w:t>tak aby</w:t>
      </w:r>
      <w:proofErr w:type="gramEnd"/>
      <w:r w:rsidRPr="004D615F">
        <w:rPr>
          <w:rFonts w:ascii="Arial" w:hAnsi="Arial" w:cs="Arial"/>
        </w:rPr>
        <w:t>:</w:t>
      </w:r>
    </w:p>
    <w:p w:rsidR="004D615F" w:rsidRPr="004D615F" w:rsidRDefault="004D615F" w:rsidP="004D615F">
      <w:pPr>
        <w:spacing w:after="0"/>
        <w:jc w:val="both"/>
        <w:rPr>
          <w:rFonts w:ascii="Arial" w:hAnsi="Arial" w:cs="Arial"/>
        </w:rPr>
      </w:pPr>
      <w:r w:rsidRPr="004D615F">
        <w:rPr>
          <w:rFonts w:ascii="Arial" w:hAnsi="Arial" w:cs="Arial"/>
        </w:rPr>
        <w:t>1) ruchome elementy maszyny nie mogły zostać uruchomione, dopóki znajdują się w zasięgu operatora</w:t>
      </w:r>
      <w:proofErr w:type="gramStart"/>
      <w:r w:rsidRPr="004D615F">
        <w:rPr>
          <w:rFonts w:ascii="Arial" w:hAnsi="Arial" w:cs="Arial"/>
        </w:rPr>
        <w:t>;</w:t>
      </w:r>
      <w:r w:rsidRPr="004D615F">
        <w:rPr>
          <w:rFonts w:ascii="Arial" w:hAnsi="Arial" w:cs="Arial"/>
        </w:rPr>
        <w:br/>
        <w:t>2) osoba</w:t>
      </w:r>
      <w:proofErr w:type="gramEnd"/>
      <w:r w:rsidRPr="004D615F">
        <w:rPr>
          <w:rFonts w:ascii="Arial" w:hAnsi="Arial" w:cs="Arial"/>
        </w:rPr>
        <w:t xml:space="preserve"> narażona nie mogła dosięgnąć ruchomych elementów maszyny po ich uruchomieniu;</w:t>
      </w:r>
      <w:r w:rsidRPr="004D615F">
        <w:rPr>
          <w:rFonts w:ascii="Arial" w:hAnsi="Arial" w:cs="Arial"/>
        </w:rPr>
        <w:br/>
        <w:t>3) mogły być nastawiane tylko przez działania zamierzone (użycie narzędzia lub klucza);</w:t>
      </w:r>
      <w:r w:rsidRPr="004D615F">
        <w:rPr>
          <w:rFonts w:ascii="Arial" w:hAnsi="Arial" w:cs="Arial"/>
        </w:rPr>
        <w:br/>
        <w:t>4) brak lub uszkodzenie jednego z ich elementów składowych uniemożliwiło uruchomienie ruchomych elementów maszyny albo zatrzymywało elementy znajdujące się w ruchu;</w:t>
      </w:r>
      <w:r w:rsidRPr="004D615F">
        <w:rPr>
          <w:rFonts w:ascii="Arial" w:hAnsi="Arial" w:cs="Arial"/>
        </w:rPr>
        <w:br/>
        <w:t>5) była zapewniona ochrona przed ryzykiem związanym z wyrzucaniem ruchomych elementów maszyny, przez zastosowanie odpowiedniej przegrody.</w:t>
      </w:r>
      <w:r w:rsidRPr="004D615F">
        <w:rPr>
          <w:rFonts w:ascii="Arial" w:hAnsi="Arial" w:cs="Arial"/>
        </w:rPr>
        <w:br/>
      </w:r>
      <w:r w:rsidRPr="004D615F">
        <w:rPr>
          <w:rFonts w:ascii="Arial" w:hAnsi="Arial" w:cs="Arial"/>
          <w:b/>
        </w:rPr>
        <w:t>Osłony nastawne</w:t>
      </w:r>
      <w:r w:rsidRPr="004D615F">
        <w:rPr>
          <w:rFonts w:ascii="Arial" w:hAnsi="Arial" w:cs="Arial"/>
        </w:rPr>
        <w:t xml:space="preserve"> ograniczające dostęp do stref ruchomych elementów maszyny, niezbędnych do wykonania pracy, powinny:</w:t>
      </w:r>
    </w:p>
    <w:p w:rsidR="004D615F" w:rsidRPr="004D615F" w:rsidRDefault="004D615F" w:rsidP="004D615F">
      <w:pPr>
        <w:spacing w:after="0"/>
        <w:jc w:val="both"/>
        <w:rPr>
          <w:rFonts w:ascii="Arial" w:hAnsi="Arial" w:cs="Arial"/>
        </w:rPr>
      </w:pPr>
      <w:r w:rsidRPr="004D615F">
        <w:rPr>
          <w:rFonts w:ascii="Arial" w:hAnsi="Arial" w:cs="Arial"/>
        </w:rPr>
        <w:t>1) być nastawiane ręcznie lub automatycznie, w zależności od rodzaju pracy</w:t>
      </w:r>
      <w:proofErr w:type="gramStart"/>
      <w:r w:rsidRPr="004D615F">
        <w:rPr>
          <w:rFonts w:ascii="Arial" w:hAnsi="Arial" w:cs="Arial"/>
        </w:rPr>
        <w:t>;</w:t>
      </w:r>
      <w:r w:rsidRPr="004D615F">
        <w:rPr>
          <w:rFonts w:ascii="Arial" w:hAnsi="Arial" w:cs="Arial"/>
        </w:rPr>
        <w:br/>
        <w:t>2) dawać</w:t>
      </w:r>
      <w:proofErr w:type="gramEnd"/>
      <w:r w:rsidRPr="004D615F">
        <w:rPr>
          <w:rFonts w:ascii="Arial" w:hAnsi="Arial" w:cs="Arial"/>
        </w:rPr>
        <w:t xml:space="preserve"> się łatwo nastawiać bez użycia narzędzi;</w:t>
      </w:r>
      <w:r w:rsidRPr="004D615F">
        <w:rPr>
          <w:rFonts w:ascii="Arial" w:hAnsi="Arial" w:cs="Arial"/>
        </w:rPr>
        <w:br/>
        <w:t>3) maksymalnie ograniczać ryzyko powodowane wyrzucanymi przedmiotami.</w:t>
      </w:r>
      <w:r w:rsidRPr="004D615F">
        <w:rPr>
          <w:rFonts w:ascii="Arial" w:hAnsi="Arial" w:cs="Arial"/>
        </w:rPr>
        <w:br/>
        <w:t>Urządzenia ochronne powinny być zaprojektowane i sprzężone z układem sterowania w taki sposób, aby:</w:t>
      </w:r>
    </w:p>
    <w:p w:rsidR="006471EB" w:rsidRDefault="004D615F" w:rsidP="004D615F">
      <w:pPr>
        <w:spacing w:after="0"/>
        <w:jc w:val="both"/>
      </w:pPr>
      <w:r w:rsidRPr="004D615F">
        <w:rPr>
          <w:rFonts w:ascii="Arial" w:hAnsi="Arial" w:cs="Arial"/>
        </w:rPr>
        <w:t>1) ruchome elementy maszyny nie mogły zostać uruchomione, dopóki znajdują się w zasięgu operatora</w:t>
      </w:r>
      <w:proofErr w:type="gramStart"/>
      <w:r w:rsidRPr="004D615F">
        <w:rPr>
          <w:rFonts w:ascii="Arial" w:hAnsi="Arial" w:cs="Arial"/>
        </w:rPr>
        <w:t>;</w:t>
      </w:r>
      <w:r w:rsidRPr="004D615F">
        <w:rPr>
          <w:rFonts w:ascii="Arial" w:hAnsi="Arial" w:cs="Arial"/>
        </w:rPr>
        <w:br/>
        <w:t>2) osoba</w:t>
      </w:r>
      <w:proofErr w:type="gramEnd"/>
      <w:r w:rsidRPr="004D615F">
        <w:rPr>
          <w:rFonts w:ascii="Arial" w:hAnsi="Arial" w:cs="Arial"/>
        </w:rPr>
        <w:t xml:space="preserve"> narażona nie mogła dosięgnąć ruchomych elementów maszyny po ich uruchomieniu;</w:t>
      </w:r>
      <w:r w:rsidRPr="004D615F">
        <w:rPr>
          <w:rFonts w:ascii="Arial" w:hAnsi="Arial" w:cs="Arial"/>
        </w:rPr>
        <w:br/>
        <w:t>3) mogły być nastawiane tylko przez działania zamierzone (użycie narzędzi, kluczy);</w:t>
      </w:r>
      <w:r w:rsidRPr="004D615F">
        <w:rPr>
          <w:rFonts w:ascii="Arial" w:hAnsi="Arial" w:cs="Arial"/>
        </w:rPr>
        <w:br/>
        <w:t>4) brak lub uszkodzenie jednego ich elementu składowego uniemożliwiało uruchomienie ruchomych elementów maszyny lub zatrzymywało elementy znajdujące się w ruchu</w:t>
      </w:r>
      <w:r>
        <w:t>.</w:t>
      </w:r>
    </w:p>
    <w:p w:rsidR="004D615F" w:rsidRDefault="004D615F" w:rsidP="004D615F">
      <w:pPr>
        <w:spacing w:after="0"/>
        <w:jc w:val="both"/>
      </w:pPr>
    </w:p>
    <w:p w:rsidR="00575F81" w:rsidRPr="00575F81" w:rsidRDefault="00575F81" w:rsidP="004D615F">
      <w:pPr>
        <w:spacing w:after="0"/>
        <w:jc w:val="both"/>
        <w:rPr>
          <w:rFonts w:ascii="Arial" w:hAnsi="Arial" w:cs="Arial"/>
          <w:b/>
        </w:rPr>
      </w:pPr>
      <w:r w:rsidRPr="00575F81">
        <w:rPr>
          <w:rFonts w:ascii="Arial" w:hAnsi="Arial" w:cs="Arial"/>
          <w:b/>
        </w:rPr>
        <w:t>ZASILANIE</w:t>
      </w:r>
    </w:p>
    <w:p w:rsidR="004D2D0F" w:rsidRDefault="004D615F" w:rsidP="004D615F">
      <w:pPr>
        <w:spacing w:after="0"/>
        <w:jc w:val="both"/>
        <w:rPr>
          <w:rFonts w:ascii="Arial" w:hAnsi="Arial" w:cs="Arial"/>
        </w:rPr>
      </w:pPr>
      <w:r w:rsidRPr="004D615F">
        <w:rPr>
          <w:rFonts w:ascii="Arial" w:hAnsi="Arial" w:cs="Arial"/>
        </w:rPr>
        <w:t>Jeżeli maszyna jest zasilana energią elektryczną, powinna być zaprojektowana, wykonana i wyposażona w sposób zapobiegający lub umożliwiający zapobieganie wszelkim zagrożeniom o charakterze elektrycznym. Do maszyny pracującej w określonych zakresach napięć mają zastosowanie przepisy dotyczące urządzeń elektrycznych przeznaczo</w:t>
      </w:r>
      <w:r>
        <w:rPr>
          <w:rFonts w:ascii="Arial" w:hAnsi="Arial" w:cs="Arial"/>
        </w:rPr>
        <w:t xml:space="preserve">nych do pracy w tych zakresach. </w:t>
      </w:r>
      <w:r w:rsidRPr="004D615F">
        <w:rPr>
          <w:rFonts w:ascii="Arial" w:hAnsi="Arial" w:cs="Arial"/>
        </w:rPr>
        <w:t>Maszyna powinna być tak zaprojektowana i wykonana, aby zapobiec lub ograniczyć gromadzenie się potencjalnie niebezpiecznych ładunków elektrostatycznych, lub wyposażona w układ do ich rozładowywania. Maszyna zasilana energią inną niż elektryczna, w szczególności energią hydrauliczną, pneumatyczną lub cieplną, powinna być zaprojektowana, wykonana i wyposażona w taki sposób, aby uniknąć potencjalnych zagrożeń związanych z tymi rodzajami energii.</w:t>
      </w:r>
      <w:r w:rsidRPr="004D615F">
        <w:rPr>
          <w:rFonts w:ascii="Arial" w:hAnsi="Arial" w:cs="Arial"/>
        </w:rPr>
        <w:br/>
      </w:r>
      <w:r w:rsidRPr="004D2D0F">
        <w:rPr>
          <w:rFonts w:ascii="Arial" w:hAnsi="Arial" w:cs="Arial"/>
        </w:rPr>
        <w:t>Maszyna powinna być wyposażona w urządzenia odłączające ją od wszystkich źródeł energii. Urządzenia takie powinny być wyraźnie oznakowane. Należy zapewnić możliwość ich zablokowania w położeniu odłączenia, jeżeli ponowne podłączenie zasilania energią mogłoby zagrażać osobie narażonej.</w:t>
      </w:r>
    </w:p>
    <w:p w:rsidR="00575F81" w:rsidRDefault="00575F81" w:rsidP="004D615F">
      <w:pPr>
        <w:spacing w:after="0"/>
        <w:jc w:val="both"/>
        <w:rPr>
          <w:rFonts w:ascii="Arial" w:hAnsi="Arial" w:cs="Arial"/>
        </w:rPr>
      </w:pPr>
    </w:p>
    <w:p w:rsidR="00575F81" w:rsidRPr="00575F81" w:rsidRDefault="00575F81" w:rsidP="004D615F">
      <w:pPr>
        <w:spacing w:after="0"/>
        <w:jc w:val="both"/>
        <w:rPr>
          <w:rFonts w:ascii="Arial" w:hAnsi="Arial" w:cs="Arial"/>
          <w:b/>
        </w:rPr>
      </w:pPr>
      <w:r w:rsidRPr="00575F81">
        <w:rPr>
          <w:rFonts w:ascii="Arial" w:hAnsi="Arial" w:cs="Arial"/>
          <w:b/>
        </w:rPr>
        <w:lastRenderedPageBreak/>
        <w:t>CZYNNIKI NIEBEZPIECZNE I SZKODLIWE</w:t>
      </w:r>
    </w:p>
    <w:p w:rsidR="004D2D0F" w:rsidRDefault="004D2D0F" w:rsidP="004D615F">
      <w:pPr>
        <w:spacing w:after="0"/>
        <w:jc w:val="both"/>
        <w:rPr>
          <w:rFonts w:ascii="Arial" w:hAnsi="Arial" w:cs="Arial"/>
        </w:rPr>
      </w:pPr>
      <w:r w:rsidRPr="004D2D0F">
        <w:rPr>
          <w:rFonts w:ascii="Arial" w:hAnsi="Arial" w:cs="Arial"/>
        </w:rPr>
        <w:t>W celu wyeliminowania ryzyka obrażeń spowodowanych zetknięciem się z częścią maszyny lub materiałami o wysokiej lub bardzo niskiej temperaturze albo zbliżaniem się do takiej maszyny lub materiałów należy zastosować konieczne środki zapobiegawcze.</w:t>
      </w:r>
      <w:r w:rsidRPr="004D2D0F">
        <w:rPr>
          <w:rFonts w:ascii="Arial" w:hAnsi="Arial" w:cs="Arial"/>
        </w:rPr>
        <w:br/>
        <w:t>Należy ocenić ryzyko wyrzucania z maszyny gorącego lub bardzo zimnego materiału. W przypadku występowania takiego ryzyka należy podjąć odpowiednie działania mające na celu usunięcie takiego zagrożenia, a jeżeli jest to technicznie niemożliwe, należy zastosować środki zapobiegawcze, aby wyrzucenie z maszyny gorącego lub bardzo zimnego materiału nie stanowiło niebezpieczeństwa</w:t>
      </w:r>
      <w:r>
        <w:rPr>
          <w:rFonts w:ascii="Arial" w:hAnsi="Arial" w:cs="Arial"/>
        </w:rPr>
        <w:t>.</w:t>
      </w:r>
    </w:p>
    <w:p w:rsidR="004D2D0F" w:rsidRPr="004D2D0F" w:rsidRDefault="004D2D0F" w:rsidP="004D615F">
      <w:pPr>
        <w:spacing w:after="0"/>
        <w:jc w:val="both"/>
        <w:rPr>
          <w:rFonts w:ascii="Arial" w:hAnsi="Arial" w:cs="Arial"/>
        </w:rPr>
      </w:pPr>
      <w:r w:rsidRPr="004D2D0F">
        <w:rPr>
          <w:rFonts w:ascii="Arial" w:hAnsi="Arial" w:cs="Arial"/>
        </w:rPr>
        <w:t>Maszyna powinna być zaprojektowana i wykonana w taki sposób, aby uniknąć ryzyka</w:t>
      </w:r>
      <w:proofErr w:type="gramStart"/>
      <w:r w:rsidRPr="004D2D0F">
        <w:rPr>
          <w:rFonts w:ascii="Arial" w:hAnsi="Arial" w:cs="Arial"/>
        </w:rPr>
        <w:t>:</w:t>
      </w:r>
      <w:r w:rsidRPr="004D2D0F">
        <w:rPr>
          <w:rFonts w:ascii="Arial" w:hAnsi="Arial" w:cs="Arial"/>
        </w:rPr>
        <w:br/>
        <w:t>1) wywołania</w:t>
      </w:r>
      <w:proofErr w:type="gramEnd"/>
      <w:r w:rsidRPr="004D2D0F">
        <w:rPr>
          <w:rFonts w:ascii="Arial" w:hAnsi="Arial" w:cs="Arial"/>
        </w:rPr>
        <w:t xml:space="preserve"> pożaru lub przegrzania,</w:t>
      </w:r>
    </w:p>
    <w:p w:rsidR="004D2D0F" w:rsidRPr="004D2D0F" w:rsidRDefault="004D2D0F" w:rsidP="004D615F">
      <w:pPr>
        <w:spacing w:after="0"/>
        <w:jc w:val="both"/>
        <w:rPr>
          <w:rFonts w:ascii="Arial" w:hAnsi="Arial" w:cs="Arial"/>
        </w:rPr>
      </w:pPr>
      <w:r w:rsidRPr="004D2D0F">
        <w:rPr>
          <w:rFonts w:ascii="Arial" w:hAnsi="Arial" w:cs="Arial"/>
        </w:rPr>
        <w:t>2) wybuchu</w:t>
      </w:r>
    </w:p>
    <w:p w:rsidR="004D2D0F" w:rsidRDefault="004D2D0F" w:rsidP="004D615F">
      <w:pPr>
        <w:spacing w:after="0"/>
        <w:jc w:val="both"/>
        <w:rPr>
          <w:rFonts w:ascii="Arial" w:hAnsi="Arial" w:cs="Arial"/>
        </w:rPr>
      </w:pPr>
      <w:r w:rsidRPr="004D2D0F">
        <w:rPr>
          <w:rFonts w:ascii="Arial" w:hAnsi="Arial" w:cs="Arial"/>
        </w:rPr>
        <w:t>- spowodowanych przez samą maszynę albo przez gazy, ciecze, pyły, opary lub inne substancje wytwarzane przez maszynę, a także używane podczas jej eksploatacji.</w:t>
      </w:r>
      <w:r w:rsidRPr="004D2D0F">
        <w:rPr>
          <w:rFonts w:ascii="Arial" w:hAnsi="Arial" w:cs="Arial"/>
        </w:rPr>
        <w:br/>
        <w:t>Maszyna powinna być zaprojektowana i wykonana w taki sposób, aby</w:t>
      </w:r>
      <w:proofErr w:type="gramStart"/>
      <w:r w:rsidRPr="004D2D0F">
        <w:rPr>
          <w:rFonts w:ascii="Arial" w:hAnsi="Arial" w:cs="Arial"/>
        </w:rPr>
        <w:t>:</w:t>
      </w:r>
      <w:r w:rsidRPr="004D2D0F">
        <w:rPr>
          <w:rFonts w:ascii="Arial" w:hAnsi="Arial" w:cs="Arial"/>
        </w:rPr>
        <w:br/>
        <w:t>1) zagrożenia</w:t>
      </w:r>
      <w:proofErr w:type="gramEnd"/>
      <w:r w:rsidRPr="004D2D0F">
        <w:rPr>
          <w:rFonts w:ascii="Arial" w:hAnsi="Arial" w:cs="Arial"/>
        </w:rPr>
        <w:t xml:space="preserve"> wynikające z emisji hałasu albo drgań wytwarzanych przez maszynę były zredukowane bądź ograniczone do najniższego poziomu, biorąc pod uwagę postęp techniczny i dostępność środków redukcji hałasu oraz tłumienia drgań, w szczególności u źródła ich powstawania;</w:t>
      </w:r>
    </w:p>
    <w:p w:rsidR="004D2D0F" w:rsidRPr="004D2D0F" w:rsidRDefault="004D2D0F" w:rsidP="004D615F">
      <w:pPr>
        <w:spacing w:after="0"/>
        <w:jc w:val="both"/>
        <w:rPr>
          <w:rFonts w:ascii="Arial" w:hAnsi="Arial" w:cs="Arial"/>
        </w:rPr>
      </w:pPr>
      <w:r w:rsidRPr="004D2D0F">
        <w:rPr>
          <w:rFonts w:ascii="Arial" w:hAnsi="Arial" w:cs="Arial"/>
        </w:rPr>
        <w:t>2) wszelka emisja promieniowania była ograniczona do zakresu niezbędnego do działania maszyny, zaś wpływ promieniowania na osobę narażoną albo nie występował, albo był ograniczony do bezpiecznego poziomu;</w:t>
      </w:r>
    </w:p>
    <w:p w:rsidR="004D2D0F" w:rsidRDefault="004D2D0F" w:rsidP="004D615F">
      <w:pPr>
        <w:spacing w:after="0"/>
        <w:jc w:val="both"/>
        <w:rPr>
          <w:rFonts w:ascii="Arial" w:hAnsi="Arial" w:cs="Arial"/>
        </w:rPr>
      </w:pPr>
      <w:r w:rsidRPr="004D2D0F">
        <w:rPr>
          <w:rFonts w:ascii="Arial" w:hAnsi="Arial" w:cs="Arial"/>
        </w:rPr>
        <w:t>3) promieniowanie zewnętrzne nie zakłócało działania maszyny.</w:t>
      </w:r>
    </w:p>
    <w:p w:rsidR="004D2D0F" w:rsidRPr="004D2D0F" w:rsidRDefault="004D2D0F" w:rsidP="004D615F">
      <w:pPr>
        <w:spacing w:after="0"/>
        <w:jc w:val="both"/>
        <w:rPr>
          <w:rFonts w:ascii="Arial" w:hAnsi="Arial" w:cs="Arial"/>
        </w:rPr>
      </w:pPr>
      <w:r w:rsidRPr="004D2D0F">
        <w:rPr>
          <w:rFonts w:ascii="Arial" w:hAnsi="Arial" w:cs="Arial"/>
        </w:rPr>
        <w:t>W przypadku stosowania w maszynie urządzenia laserowego, urządzenie to powinno być</w:t>
      </w:r>
      <w:proofErr w:type="gramStart"/>
      <w:r w:rsidRPr="004D2D0F">
        <w:rPr>
          <w:rFonts w:ascii="Arial" w:hAnsi="Arial" w:cs="Arial"/>
        </w:rPr>
        <w:t>:</w:t>
      </w:r>
      <w:r w:rsidRPr="004D2D0F">
        <w:rPr>
          <w:rFonts w:ascii="Arial" w:hAnsi="Arial" w:cs="Arial"/>
        </w:rPr>
        <w:br/>
        <w:t>1) zaprojektowane</w:t>
      </w:r>
      <w:proofErr w:type="gramEnd"/>
      <w:r w:rsidRPr="004D2D0F">
        <w:rPr>
          <w:rFonts w:ascii="Arial" w:hAnsi="Arial" w:cs="Arial"/>
        </w:rPr>
        <w:t xml:space="preserve"> i wykonane w sposób uniemożliwiający wszelką przypadkową emisję promieniowania;</w:t>
      </w:r>
      <w:r w:rsidRPr="004D2D0F">
        <w:rPr>
          <w:rFonts w:ascii="Arial" w:hAnsi="Arial" w:cs="Arial"/>
        </w:rPr>
        <w:br/>
        <w:t>2) zabezpieczone w taki sposób, aby promieniowanie robocze, promieniowanie odbite albo rozproszone i promieniowanie wtórne nie zagrażały zdrowiu, zaś wyposażenie optyczne do obserwacji lub nastawiania urządzenia laserowego na maszynie było takie, aby promienie laserowe nie stwarzały zagrożenia dla zdrowia.</w:t>
      </w:r>
    </w:p>
    <w:p w:rsidR="004D2D0F" w:rsidRPr="004D2D0F" w:rsidRDefault="004D2D0F" w:rsidP="004D615F">
      <w:pPr>
        <w:spacing w:after="0"/>
        <w:jc w:val="both"/>
        <w:rPr>
          <w:rFonts w:ascii="Arial" w:hAnsi="Arial" w:cs="Arial"/>
        </w:rPr>
      </w:pPr>
      <w:r w:rsidRPr="004D2D0F">
        <w:rPr>
          <w:rFonts w:ascii="Arial" w:hAnsi="Arial" w:cs="Arial"/>
        </w:rPr>
        <w:t>Maszynę należy projektować, wykonać lub wyposażać w taki sposób, aby można było uniknąć zagrożeń spowodowanych gazami, cieczami, pyłami, parami i innymi odpadami powstającymi w wyniku jej pracy.</w:t>
      </w:r>
    </w:p>
    <w:p w:rsidR="004D615F" w:rsidRDefault="004D615F" w:rsidP="004D615F">
      <w:pPr>
        <w:spacing w:after="0"/>
        <w:jc w:val="both"/>
        <w:rPr>
          <w:rFonts w:ascii="Arial" w:hAnsi="Arial" w:cs="Arial"/>
        </w:rPr>
      </w:pPr>
    </w:p>
    <w:p w:rsidR="00575F81" w:rsidRPr="00575F81" w:rsidRDefault="00575F81" w:rsidP="004D615F">
      <w:pPr>
        <w:spacing w:after="0"/>
        <w:jc w:val="both"/>
        <w:rPr>
          <w:rFonts w:ascii="Arial" w:hAnsi="Arial" w:cs="Arial"/>
          <w:b/>
        </w:rPr>
      </w:pPr>
      <w:r w:rsidRPr="00575F81">
        <w:rPr>
          <w:rFonts w:ascii="Arial" w:hAnsi="Arial" w:cs="Arial"/>
          <w:b/>
        </w:rPr>
        <w:t>OZNAKOWANIE</w:t>
      </w:r>
    </w:p>
    <w:p w:rsidR="00575F81" w:rsidRDefault="00575F81" w:rsidP="004D615F">
      <w:pPr>
        <w:spacing w:after="0"/>
        <w:jc w:val="both"/>
        <w:rPr>
          <w:rFonts w:ascii="Arial" w:hAnsi="Arial" w:cs="Arial"/>
        </w:rPr>
      </w:pPr>
      <w:r w:rsidRPr="00575F81">
        <w:rPr>
          <w:rFonts w:ascii="Arial" w:hAnsi="Arial" w:cs="Arial"/>
        </w:rPr>
        <w:t xml:space="preserve">Maszyny powinny być oznaczone w sposób czytelny i trwały. Oznaczenie powinno </w:t>
      </w:r>
      <w:proofErr w:type="gramStart"/>
      <w:r w:rsidRPr="00575F81">
        <w:rPr>
          <w:rFonts w:ascii="Arial" w:hAnsi="Arial" w:cs="Arial"/>
        </w:rPr>
        <w:t>zawierać co</w:t>
      </w:r>
      <w:proofErr w:type="gramEnd"/>
      <w:r w:rsidRPr="00575F81">
        <w:rPr>
          <w:rFonts w:ascii="Arial" w:hAnsi="Arial" w:cs="Arial"/>
        </w:rPr>
        <w:t xml:space="preserve"> najmniej:</w:t>
      </w:r>
    </w:p>
    <w:p w:rsidR="00575F81" w:rsidRDefault="00575F81" w:rsidP="004D615F">
      <w:pPr>
        <w:spacing w:after="0"/>
        <w:jc w:val="both"/>
        <w:rPr>
          <w:rFonts w:ascii="Arial" w:hAnsi="Arial" w:cs="Arial"/>
        </w:rPr>
      </w:pPr>
      <w:r w:rsidRPr="00575F81">
        <w:rPr>
          <w:rFonts w:ascii="Arial" w:hAnsi="Arial" w:cs="Arial"/>
        </w:rPr>
        <w:t>1) nazwę i adres producenta;</w:t>
      </w:r>
    </w:p>
    <w:p w:rsidR="00575F81" w:rsidRDefault="00575F81" w:rsidP="004D615F">
      <w:pPr>
        <w:spacing w:after="0"/>
        <w:jc w:val="both"/>
        <w:rPr>
          <w:rFonts w:ascii="Arial" w:hAnsi="Arial" w:cs="Arial"/>
        </w:rPr>
      </w:pPr>
      <w:r w:rsidRPr="00575F81">
        <w:rPr>
          <w:rFonts w:ascii="Arial" w:hAnsi="Arial" w:cs="Arial"/>
        </w:rPr>
        <w:t>2) oznakowanie CE;</w:t>
      </w:r>
    </w:p>
    <w:p w:rsidR="00575F81" w:rsidRDefault="00575F81" w:rsidP="004D615F">
      <w:pPr>
        <w:spacing w:after="0"/>
        <w:jc w:val="both"/>
        <w:rPr>
          <w:rFonts w:ascii="Arial" w:hAnsi="Arial" w:cs="Arial"/>
        </w:rPr>
      </w:pPr>
      <w:r w:rsidRPr="00575F81">
        <w:rPr>
          <w:rFonts w:ascii="Arial" w:hAnsi="Arial" w:cs="Arial"/>
        </w:rPr>
        <w:t>3) oznaczenie serii lub typu maszyny;</w:t>
      </w:r>
    </w:p>
    <w:p w:rsidR="00575F81" w:rsidRDefault="00575F81" w:rsidP="004D615F">
      <w:pPr>
        <w:spacing w:after="0"/>
        <w:jc w:val="both"/>
        <w:rPr>
          <w:rFonts w:ascii="Arial" w:hAnsi="Arial" w:cs="Arial"/>
        </w:rPr>
      </w:pPr>
      <w:r w:rsidRPr="00575F81">
        <w:rPr>
          <w:rFonts w:ascii="Arial" w:hAnsi="Arial" w:cs="Arial"/>
        </w:rPr>
        <w:t>4) numer fabryczny, jeżeli stosuje się numery fabryczne;</w:t>
      </w:r>
    </w:p>
    <w:p w:rsidR="00575F81" w:rsidRDefault="00575F81" w:rsidP="004D615F">
      <w:pPr>
        <w:spacing w:after="0"/>
        <w:jc w:val="both"/>
        <w:rPr>
          <w:rFonts w:ascii="Arial" w:hAnsi="Arial" w:cs="Arial"/>
        </w:rPr>
      </w:pPr>
      <w:r w:rsidRPr="00575F81">
        <w:rPr>
          <w:rFonts w:ascii="Arial" w:hAnsi="Arial" w:cs="Arial"/>
        </w:rPr>
        <w:t>5) rok budowy maszyny.</w:t>
      </w:r>
    </w:p>
    <w:p w:rsidR="00575F81" w:rsidRDefault="00575F81" w:rsidP="004D615F">
      <w:pPr>
        <w:spacing w:after="0"/>
        <w:jc w:val="both"/>
        <w:rPr>
          <w:rFonts w:ascii="Arial" w:hAnsi="Arial" w:cs="Arial"/>
        </w:rPr>
      </w:pPr>
    </w:p>
    <w:p w:rsidR="00575F81" w:rsidRPr="00575F81" w:rsidRDefault="00575F81" w:rsidP="004D615F">
      <w:pPr>
        <w:spacing w:after="0"/>
        <w:jc w:val="both"/>
        <w:rPr>
          <w:rFonts w:ascii="Arial" w:hAnsi="Arial" w:cs="Arial"/>
          <w:b/>
        </w:rPr>
      </w:pPr>
      <w:r w:rsidRPr="00575F81">
        <w:rPr>
          <w:rFonts w:ascii="Arial" w:hAnsi="Arial" w:cs="Arial"/>
          <w:b/>
        </w:rPr>
        <w:t>INSTRUKCJE</w:t>
      </w:r>
    </w:p>
    <w:p w:rsidR="00575F81" w:rsidRDefault="00575F81" w:rsidP="004D615F">
      <w:pPr>
        <w:spacing w:after="0"/>
        <w:jc w:val="both"/>
        <w:rPr>
          <w:rFonts w:ascii="Arial" w:hAnsi="Arial" w:cs="Arial"/>
        </w:rPr>
      </w:pPr>
      <w:r w:rsidRPr="00575F81">
        <w:rPr>
          <w:rFonts w:ascii="Arial" w:hAnsi="Arial" w:cs="Arial"/>
        </w:rPr>
        <w:t>Do maszyn powinna być dołączona instrukcja zawierająca co najmniej</w:t>
      </w:r>
      <w:proofErr w:type="gramStart"/>
      <w:r w:rsidRPr="00575F81">
        <w:rPr>
          <w:rFonts w:ascii="Arial" w:hAnsi="Arial" w:cs="Arial"/>
        </w:rPr>
        <w:t>:</w:t>
      </w:r>
      <w:r w:rsidRPr="00575F81">
        <w:rPr>
          <w:rFonts w:ascii="Arial" w:hAnsi="Arial" w:cs="Arial"/>
        </w:rPr>
        <w:br/>
        <w:t>1) informacje</w:t>
      </w:r>
      <w:proofErr w:type="gramEnd"/>
      <w:r w:rsidRPr="00575F81">
        <w:rPr>
          <w:rFonts w:ascii="Arial" w:hAnsi="Arial" w:cs="Arial"/>
        </w:rPr>
        <w:t xml:space="preserve"> zamieszczone w oznaczeniu maszyny, o których mowa w § 48 ust. 1, z wyłączeniem numeru fabrycznego;</w:t>
      </w:r>
    </w:p>
    <w:p w:rsidR="00575F81" w:rsidRDefault="00575F81" w:rsidP="004D615F">
      <w:pPr>
        <w:spacing w:after="0"/>
        <w:jc w:val="both"/>
        <w:rPr>
          <w:rFonts w:ascii="Arial" w:hAnsi="Arial" w:cs="Arial"/>
        </w:rPr>
      </w:pPr>
      <w:r w:rsidRPr="00575F81">
        <w:rPr>
          <w:rFonts w:ascii="Arial" w:hAnsi="Arial" w:cs="Arial"/>
        </w:rPr>
        <w:lastRenderedPageBreak/>
        <w:t>2) informacje ułatwiające konserwację maszyny, takie jak: adres importera, serwisu</w:t>
      </w:r>
      <w:proofErr w:type="gramStart"/>
      <w:r w:rsidRPr="00575F81">
        <w:rPr>
          <w:rFonts w:ascii="Arial" w:hAnsi="Arial" w:cs="Arial"/>
        </w:rPr>
        <w:t>;</w:t>
      </w:r>
      <w:r w:rsidRPr="00575F81">
        <w:rPr>
          <w:rFonts w:ascii="Arial" w:hAnsi="Arial" w:cs="Arial"/>
        </w:rPr>
        <w:br/>
        <w:t>3) przewidywane</w:t>
      </w:r>
      <w:proofErr w:type="gramEnd"/>
      <w:r w:rsidRPr="00575F81">
        <w:rPr>
          <w:rFonts w:ascii="Arial" w:hAnsi="Arial" w:cs="Arial"/>
        </w:rPr>
        <w:t xml:space="preserve"> zastosowanie maszyny, o którym mowa w § 9 ust. 1 i 2;</w:t>
      </w:r>
      <w:r w:rsidRPr="00575F81">
        <w:rPr>
          <w:rFonts w:ascii="Arial" w:hAnsi="Arial" w:cs="Arial"/>
        </w:rPr>
        <w:br/>
        <w:t>4) informacje o stanowisku lub stanowiskach roboczych, które może zajmować operator;</w:t>
      </w:r>
      <w:r w:rsidRPr="00575F81">
        <w:rPr>
          <w:rFonts w:ascii="Arial" w:hAnsi="Arial" w:cs="Arial"/>
        </w:rPr>
        <w:br/>
        <w:t>5) instrukcje dotyczące bezpiecznego przekazywania do eksploatacji, użytkowania, przemieszczania maszyny z podaniem jej masy i masy części maszyny, jeżeli mają one być transportowane osobno, montażu i jej demontażu, regulacji, konserwacji, obsługi i napraw;</w:t>
      </w:r>
      <w:r w:rsidRPr="00575F81">
        <w:rPr>
          <w:rFonts w:ascii="Arial" w:hAnsi="Arial" w:cs="Arial"/>
        </w:rPr>
        <w:br/>
        <w:t>6) w koniecznych przypadkach:</w:t>
      </w:r>
    </w:p>
    <w:p w:rsidR="00575F81" w:rsidRDefault="00575F81" w:rsidP="004D615F">
      <w:pPr>
        <w:spacing w:after="0"/>
        <w:jc w:val="both"/>
        <w:rPr>
          <w:rFonts w:ascii="Arial" w:hAnsi="Arial" w:cs="Arial"/>
        </w:rPr>
      </w:pPr>
      <w:proofErr w:type="gramStart"/>
      <w:r w:rsidRPr="00575F81">
        <w:rPr>
          <w:rFonts w:ascii="Arial" w:hAnsi="Arial" w:cs="Arial"/>
        </w:rPr>
        <w:t>a</w:t>
      </w:r>
      <w:proofErr w:type="gramEnd"/>
      <w:r w:rsidRPr="00575F81">
        <w:rPr>
          <w:rFonts w:ascii="Arial" w:hAnsi="Arial" w:cs="Arial"/>
        </w:rPr>
        <w:t>) informacje o niedopuszczalnych sposobach użytkowania maszyny,</w:t>
      </w:r>
    </w:p>
    <w:p w:rsidR="00575F81" w:rsidRDefault="00575F81" w:rsidP="004D615F">
      <w:pPr>
        <w:spacing w:after="0"/>
        <w:jc w:val="both"/>
        <w:rPr>
          <w:rFonts w:ascii="Arial" w:hAnsi="Arial" w:cs="Arial"/>
        </w:rPr>
      </w:pPr>
      <w:proofErr w:type="gramStart"/>
      <w:r w:rsidRPr="00575F81">
        <w:rPr>
          <w:rFonts w:ascii="Arial" w:hAnsi="Arial" w:cs="Arial"/>
        </w:rPr>
        <w:t>b</w:t>
      </w:r>
      <w:proofErr w:type="gramEnd"/>
      <w:r w:rsidRPr="00575F81">
        <w:rPr>
          <w:rFonts w:ascii="Arial" w:hAnsi="Arial" w:cs="Arial"/>
        </w:rPr>
        <w:t>) wskazówki szkoleniowe,</w:t>
      </w:r>
    </w:p>
    <w:p w:rsidR="00575F81" w:rsidRDefault="00575F81" w:rsidP="004D615F">
      <w:pPr>
        <w:spacing w:after="0"/>
        <w:jc w:val="both"/>
        <w:rPr>
          <w:rFonts w:ascii="Arial" w:hAnsi="Arial" w:cs="Arial"/>
        </w:rPr>
      </w:pPr>
      <w:proofErr w:type="gramStart"/>
      <w:r w:rsidRPr="00575F81">
        <w:rPr>
          <w:rFonts w:ascii="Arial" w:hAnsi="Arial" w:cs="Arial"/>
        </w:rPr>
        <w:t>c</w:t>
      </w:r>
      <w:proofErr w:type="gramEnd"/>
      <w:r w:rsidRPr="00575F81">
        <w:rPr>
          <w:rFonts w:ascii="Arial" w:hAnsi="Arial" w:cs="Arial"/>
        </w:rPr>
        <w:t>) podstawowe charakterystyki narzędzi, które mogą być stosowane w maszynie.</w:t>
      </w:r>
      <w:r w:rsidRPr="00575F81">
        <w:rPr>
          <w:rFonts w:ascii="Arial" w:hAnsi="Arial" w:cs="Arial"/>
        </w:rPr>
        <w:br/>
        <w:t>Instrukcja powinna być sporządzona przez producenta lub jego upoważnionego przedstawiciela w jednym z języków państw członkowskich Unii Europejskiej. Maszyny oddawane do eksploatacji na terytorium Rzeczypospolitej Polskiej powinny być wyposażone w instrukcję oryginalną producenta lub jego upoważnionego przedstawiciela oraz w instrukcję przetłumaczoną, jeżeli ma to zastosowanie, na język polski. Tłumaczenie instrukcji powinno być wykonane przez producenta lub przez jego upoważnionego przedstawiciela albo przez osobę wprowadzającą maszynę na terytorium Rzeczypospolitej Polskiej.</w:t>
      </w:r>
      <w:r w:rsidRPr="00575F81">
        <w:rPr>
          <w:rFonts w:ascii="Arial" w:hAnsi="Arial" w:cs="Arial"/>
        </w:rPr>
        <w:br/>
        <w:t>Do instrukcji powinny być dołączone rysunki i schematy przeznaczone do uruchamiania, konserwacji, kontroli, sprawdzania prawidłowości działania maszyny, a także, jeżeli ma to zastosowanie, naprawy maszyny oraz wszelkie istotne zalecenia, w szczególności odnoszące się do bezpieczeństwa.</w:t>
      </w:r>
    </w:p>
    <w:p w:rsidR="00575F81" w:rsidRDefault="00575F81" w:rsidP="004D615F">
      <w:pPr>
        <w:spacing w:after="0"/>
        <w:jc w:val="both"/>
        <w:rPr>
          <w:rFonts w:ascii="Arial" w:hAnsi="Arial" w:cs="Arial"/>
        </w:rPr>
      </w:pPr>
      <w:r w:rsidRPr="00575F81">
        <w:rPr>
          <w:rFonts w:ascii="Arial" w:hAnsi="Arial" w:cs="Arial"/>
        </w:rPr>
        <w:t>W niezbędnych przypadkach instrukcja powinna określać wymagania w zakresie instalowania i montażu, w szczególności dotyczące zastosowanych tłumików drgań, rodzaju i masy płyt fundamentowych, mające na celu zmniejszenie hałasu lub drgań.</w:t>
      </w:r>
      <w:r w:rsidRPr="00575F81">
        <w:rPr>
          <w:rFonts w:ascii="Arial" w:hAnsi="Arial" w:cs="Arial"/>
        </w:rPr>
        <w:br/>
        <w:t>Instrukcja powinna zawierać informacje dotyczące hałasu emitowanego przez maszynę i podawać wartości rzeczywiste podanych niżej parametrów albo ich wartości określone w wyniku pomiarów wykonanych na identycznych maszynach</w:t>
      </w:r>
      <w:proofErr w:type="gramStart"/>
      <w:r w:rsidRPr="00575F81">
        <w:rPr>
          <w:rFonts w:ascii="Arial" w:hAnsi="Arial" w:cs="Arial"/>
        </w:rPr>
        <w:t>:</w:t>
      </w:r>
      <w:r w:rsidRPr="00575F81">
        <w:rPr>
          <w:rFonts w:ascii="Arial" w:hAnsi="Arial" w:cs="Arial"/>
        </w:rPr>
        <w:br/>
        <w:t>1) równoważnego</w:t>
      </w:r>
      <w:proofErr w:type="gramEnd"/>
      <w:r w:rsidRPr="00575F81">
        <w:rPr>
          <w:rFonts w:ascii="Arial" w:hAnsi="Arial" w:cs="Arial"/>
        </w:rPr>
        <w:t xml:space="preserve"> poziomu ciśnienia akustycznego na stanowisku pracy, skorygowanego charakterystyką A, gdy przekracza on 70 </w:t>
      </w:r>
      <w:proofErr w:type="spellStart"/>
      <w:r w:rsidRPr="00575F81">
        <w:rPr>
          <w:rFonts w:ascii="Arial" w:hAnsi="Arial" w:cs="Arial"/>
        </w:rPr>
        <w:t>dB</w:t>
      </w:r>
      <w:proofErr w:type="spellEnd"/>
      <w:r w:rsidRPr="00575F81">
        <w:rPr>
          <w:rFonts w:ascii="Arial" w:hAnsi="Arial" w:cs="Arial"/>
        </w:rPr>
        <w:t xml:space="preserve"> (A); jeżeli poziom dźwięku nie przekracza 70 </w:t>
      </w:r>
      <w:proofErr w:type="spellStart"/>
      <w:r w:rsidRPr="00575F81">
        <w:rPr>
          <w:rFonts w:ascii="Arial" w:hAnsi="Arial" w:cs="Arial"/>
        </w:rPr>
        <w:t>dB</w:t>
      </w:r>
      <w:proofErr w:type="spellEnd"/>
      <w:r w:rsidRPr="00575F81">
        <w:rPr>
          <w:rFonts w:ascii="Arial" w:hAnsi="Arial" w:cs="Arial"/>
        </w:rPr>
        <w:t xml:space="preserve"> (A), należy to potwierdzić w instrukcji;</w:t>
      </w:r>
    </w:p>
    <w:p w:rsidR="00575F81" w:rsidRDefault="00575F81" w:rsidP="004D615F">
      <w:pPr>
        <w:spacing w:after="0"/>
        <w:jc w:val="both"/>
        <w:rPr>
          <w:rFonts w:ascii="Arial" w:hAnsi="Arial" w:cs="Arial"/>
        </w:rPr>
      </w:pPr>
      <w:r w:rsidRPr="00575F81">
        <w:rPr>
          <w:rFonts w:ascii="Arial" w:hAnsi="Arial" w:cs="Arial"/>
        </w:rPr>
        <w:t xml:space="preserve">2) szczytowej chwilowej wartości ciśnienia akustycznego na stanowiskach pracy, skorygowanej charakterystyką C, gdy przekracza ona 63 Pa (130 </w:t>
      </w:r>
      <w:proofErr w:type="spellStart"/>
      <w:r w:rsidRPr="00575F81">
        <w:rPr>
          <w:rFonts w:ascii="Arial" w:hAnsi="Arial" w:cs="Arial"/>
        </w:rPr>
        <w:t>dB</w:t>
      </w:r>
      <w:proofErr w:type="spellEnd"/>
      <w:r w:rsidRPr="00575F81">
        <w:rPr>
          <w:rFonts w:ascii="Arial" w:hAnsi="Arial" w:cs="Arial"/>
        </w:rPr>
        <w:t xml:space="preserve"> w stosunku do 20 µPa</w:t>
      </w:r>
      <w:proofErr w:type="gramStart"/>
      <w:r w:rsidRPr="00575F81">
        <w:rPr>
          <w:rFonts w:ascii="Arial" w:hAnsi="Arial" w:cs="Arial"/>
        </w:rPr>
        <w:t>);</w:t>
      </w:r>
      <w:r w:rsidRPr="00575F81">
        <w:rPr>
          <w:rFonts w:ascii="Arial" w:hAnsi="Arial" w:cs="Arial"/>
        </w:rPr>
        <w:br/>
        <w:t>3) poziomu</w:t>
      </w:r>
      <w:proofErr w:type="gramEnd"/>
      <w:r w:rsidRPr="00575F81">
        <w:rPr>
          <w:rFonts w:ascii="Arial" w:hAnsi="Arial" w:cs="Arial"/>
        </w:rPr>
        <w:t xml:space="preserve"> mocy akustycznej maszyny, w przypadku gdy równoważny poziom ciśnienia akustycznego na stanowiskach pracy, skorygowany charakterystyką A, przekracza 85 </w:t>
      </w:r>
      <w:proofErr w:type="spellStart"/>
      <w:r w:rsidRPr="00575F81">
        <w:rPr>
          <w:rFonts w:ascii="Arial" w:hAnsi="Arial" w:cs="Arial"/>
        </w:rPr>
        <w:t>dB</w:t>
      </w:r>
      <w:proofErr w:type="spellEnd"/>
      <w:r w:rsidRPr="00575F81">
        <w:rPr>
          <w:rFonts w:ascii="Arial" w:hAnsi="Arial" w:cs="Arial"/>
        </w:rPr>
        <w:t xml:space="preserve"> (A).</w:t>
      </w:r>
    </w:p>
    <w:p w:rsidR="00575F81" w:rsidRDefault="00575F81" w:rsidP="004D615F">
      <w:pPr>
        <w:spacing w:after="0"/>
        <w:jc w:val="both"/>
        <w:rPr>
          <w:rFonts w:ascii="Arial" w:hAnsi="Arial" w:cs="Arial"/>
          <w:b/>
        </w:rPr>
      </w:pPr>
    </w:p>
    <w:p w:rsidR="00575F81" w:rsidRPr="00575F81" w:rsidRDefault="00575F81" w:rsidP="004D615F">
      <w:pPr>
        <w:spacing w:after="0"/>
        <w:jc w:val="both"/>
        <w:rPr>
          <w:rFonts w:ascii="Arial" w:hAnsi="Arial" w:cs="Arial"/>
          <w:b/>
        </w:rPr>
      </w:pPr>
      <w:r w:rsidRPr="00575F81">
        <w:rPr>
          <w:rFonts w:ascii="Arial" w:hAnsi="Arial" w:cs="Arial"/>
          <w:b/>
        </w:rPr>
        <w:t>PROCEDURY OCENY ZGODNOŚCI</w:t>
      </w:r>
    </w:p>
    <w:p w:rsidR="00575F81" w:rsidRPr="00575F81" w:rsidRDefault="00575F81" w:rsidP="004D615F">
      <w:pPr>
        <w:spacing w:after="0"/>
        <w:jc w:val="both"/>
        <w:rPr>
          <w:rFonts w:ascii="Arial" w:hAnsi="Arial" w:cs="Arial"/>
        </w:rPr>
      </w:pPr>
      <w:r w:rsidRPr="00575F81">
        <w:rPr>
          <w:rFonts w:ascii="Arial" w:hAnsi="Arial" w:cs="Arial"/>
        </w:rPr>
        <w:t>Wykonywanie czynności związanych z deklarowaniem zgodności WE jest procedurą, przez którą producent lub jego upoważniony przedstawiciel stwierdza, że maszyna wprowadzona do obrotu spełnia zasadnicze wymagania w zakresie bezpieczeństwa i ochr</w:t>
      </w:r>
      <w:r>
        <w:rPr>
          <w:rFonts w:ascii="Arial" w:hAnsi="Arial" w:cs="Arial"/>
        </w:rPr>
        <w:t xml:space="preserve">ony zdrowia, które jej dotyczą. </w:t>
      </w:r>
      <w:r w:rsidRPr="00575F81">
        <w:rPr>
          <w:rFonts w:ascii="Arial" w:hAnsi="Arial" w:cs="Arial"/>
        </w:rPr>
        <w:t>Producent lub jego upoważniony przedstawiciel powinien sporządzić dla każdej wyprodukowanej maszyny odpowiednią deklarację zgodności WE, w celu potwierdzenia zgodności maszyny z wymogami określonymi w rozporządzeniu.</w:t>
      </w:r>
    </w:p>
    <w:p w:rsidR="00575F81" w:rsidRDefault="00575F81" w:rsidP="004D615F">
      <w:pPr>
        <w:spacing w:after="0"/>
        <w:jc w:val="both"/>
        <w:rPr>
          <w:rFonts w:ascii="Arial" w:hAnsi="Arial" w:cs="Arial"/>
        </w:rPr>
      </w:pPr>
    </w:p>
    <w:p w:rsidR="007F5730" w:rsidRPr="007F5730" w:rsidRDefault="007F5730" w:rsidP="004D615F">
      <w:pPr>
        <w:spacing w:after="0"/>
        <w:jc w:val="both"/>
        <w:rPr>
          <w:rFonts w:ascii="Arial" w:hAnsi="Arial" w:cs="Arial"/>
          <w:b/>
        </w:rPr>
      </w:pPr>
      <w:r w:rsidRPr="007F5730">
        <w:rPr>
          <w:rFonts w:ascii="Arial" w:hAnsi="Arial" w:cs="Arial"/>
          <w:b/>
        </w:rPr>
        <w:t>DOKUMENTACJA TECHNICZNO-KONSTRUKCYJNA</w:t>
      </w:r>
    </w:p>
    <w:p w:rsidR="007F5730" w:rsidRDefault="007F5730" w:rsidP="004D615F">
      <w:pPr>
        <w:spacing w:after="0"/>
        <w:jc w:val="both"/>
        <w:rPr>
          <w:rFonts w:ascii="Arial" w:hAnsi="Arial" w:cs="Arial"/>
        </w:rPr>
      </w:pPr>
      <w:r w:rsidRPr="007F5730">
        <w:rPr>
          <w:rFonts w:ascii="Arial" w:hAnsi="Arial" w:cs="Arial"/>
        </w:rPr>
        <w:t>Dokumentacja techniczno-konstrukcyjna zawiera:</w:t>
      </w:r>
    </w:p>
    <w:p w:rsidR="007F5730" w:rsidRDefault="007F5730" w:rsidP="004D615F">
      <w:pPr>
        <w:spacing w:after="0"/>
        <w:jc w:val="both"/>
        <w:rPr>
          <w:rFonts w:ascii="Arial" w:hAnsi="Arial" w:cs="Arial"/>
        </w:rPr>
      </w:pPr>
      <w:r w:rsidRPr="007F5730">
        <w:rPr>
          <w:rFonts w:ascii="Arial" w:hAnsi="Arial" w:cs="Arial"/>
        </w:rPr>
        <w:t>1) rysunek zestawieniowy maszyny wraz ze schematami obwodów sterowania</w:t>
      </w:r>
      <w:proofErr w:type="gramStart"/>
      <w:r w:rsidRPr="007F5730">
        <w:rPr>
          <w:rFonts w:ascii="Arial" w:hAnsi="Arial" w:cs="Arial"/>
        </w:rPr>
        <w:t>;</w:t>
      </w:r>
      <w:r w:rsidRPr="007F5730">
        <w:rPr>
          <w:rFonts w:ascii="Arial" w:hAnsi="Arial" w:cs="Arial"/>
        </w:rPr>
        <w:br/>
        <w:t>2) rysunki</w:t>
      </w:r>
      <w:proofErr w:type="gramEnd"/>
      <w:r w:rsidRPr="007F5730">
        <w:rPr>
          <w:rFonts w:ascii="Arial" w:hAnsi="Arial" w:cs="Arial"/>
        </w:rPr>
        <w:t xml:space="preserve"> szczegółowe wraz z dołączonymi obliczeniami i wynikami badań, niezbędne w </w:t>
      </w:r>
      <w:r w:rsidRPr="007F5730">
        <w:rPr>
          <w:rFonts w:ascii="Arial" w:hAnsi="Arial" w:cs="Arial"/>
        </w:rPr>
        <w:lastRenderedPageBreak/>
        <w:t>celu sprawdzenia zgodności maszyny z zasadniczymi wymaganiami w zakresie bezpieczeństwa i ochrony zdrowia;</w:t>
      </w:r>
    </w:p>
    <w:p w:rsidR="00575F81" w:rsidRPr="007F5730" w:rsidRDefault="007F5730" w:rsidP="004D615F">
      <w:pPr>
        <w:spacing w:after="0"/>
        <w:jc w:val="both"/>
        <w:rPr>
          <w:rFonts w:ascii="Arial" w:hAnsi="Arial" w:cs="Arial"/>
        </w:rPr>
      </w:pPr>
      <w:r w:rsidRPr="007F5730">
        <w:rPr>
          <w:rFonts w:ascii="Arial" w:hAnsi="Arial" w:cs="Arial"/>
        </w:rPr>
        <w:t>3) wykaz zasadniczych wymagań określonych w rozporządzeniu oraz norm i innych specyfikacji technicznych, zastosowanych podczas projektowania maszyny</w:t>
      </w:r>
      <w:proofErr w:type="gramStart"/>
      <w:r w:rsidRPr="007F5730">
        <w:rPr>
          <w:rFonts w:ascii="Arial" w:hAnsi="Arial" w:cs="Arial"/>
        </w:rPr>
        <w:t>;</w:t>
      </w:r>
      <w:r w:rsidRPr="007F5730">
        <w:rPr>
          <w:rFonts w:ascii="Arial" w:hAnsi="Arial" w:cs="Arial"/>
        </w:rPr>
        <w:br/>
        <w:t>4) opis</w:t>
      </w:r>
      <w:proofErr w:type="gramEnd"/>
      <w:r w:rsidRPr="007F5730">
        <w:rPr>
          <w:rFonts w:ascii="Arial" w:hAnsi="Arial" w:cs="Arial"/>
        </w:rPr>
        <w:t xml:space="preserve"> metod zastosowanych do wyeliminowania zagrożeń stwarzanych przez maszynę;</w:t>
      </w:r>
      <w:r w:rsidRPr="007F5730">
        <w:rPr>
          <w:rFonts w:ascii="Arial" w:hAnsi="Arial" w:cs="Arial"/>
        </w:rPr>
        <w:br/>
        <w:t>5) sprawozdania techniczne zawierające wyniki wszystkich badań przeprowadzonych zgodnie z wyborem producenta przez samego producenta albo jednostkę kompetentną lub kompetentne laboratorium, jeżeli producent deklaruje zgodność maszyny i elementu bezpieczeństwa z normą zharmonizowaną, w której zawarto takie wymagania.</w:t>
      </w:r>
    </w:p>
    <w:p w:rsidR="00575F81" w:rsidRDefault="00575F81" w:rsidP="004D615F">
      <w:pPr>
        <w:spacing w:after="0"/>
        <w:jc w:val="both"/>
        <w:rPr>
          <w:rFonts w:ascii="Arial" w:hAnsi="Arial" w:cs="Arial"/>
        </w:rPr>
      </w:pPr>
    </w:p>
    <w:p w:rsidR="007F5730" w:rsidRPr="007F5730" w:rsidRDefault="007F5730" w:rsidP="004D615F">
      <w:pPr>
        <w:spacing w:after="0"/>
        <w:jc w:val="both"/>
        <w:rPr>
          <w:rFonts w:ascii="Arial" w:hAnsi="Arial" w:cs="Arial"/>
          <w:b/>
        </w:rPr>
      </w:pPr>
      <w:r w:rsidRPr="007F5730">
        <w:rPr>
          <w:rFonts w:ascii="Arial" w:hAnsi="Arial" w:cs="Arial"/>
          <w:b/>
        </w:rPr>
        <w:t>DEKLARACJA ZGODNOŚCI WE</w:t>
      </w:r>
    </w:p>
    <w:p w:rsidR="007F5730" w:rsidRDefault="007F5730" w:rsidP="004D615F">
      <w:pPr>
        <w:spacing w:after="0"/>
        <w:jc w:val="both"/>
        <w:rPr>
          <w:rFonts w:ascii="Arial" w:hAnsi="Arial" w:cs="Arial"/>
        </w:rPr>
      </w:pPr>
      <w:r w:rsidRPr="007F5730">
        <w:rPr>
          <w:rFonts w:ascii="Arial" w:hAnsi="Arial" w:cs="Arial"/>
        </w:rPr>
        <w:t>Deklaracja zgodności WE, o której mowa w § 116 ust. 2, powinna zawierać</w:t>
      </w:r>
      <w:proofErr w:type="gramStart"/>
      <w:r w:rsidRPr="007F5730">
        <w:rPr>
          <w:rFonts w:ascii="Arial" w:hAnsi="Arial" w:cs="Arial"/>
        </w:rPr>
        <w:t>:</w:t>
      </w:r>
      <w:r w:rsidRPr="007F5730">
        <w:rPr>
          <w:rFonts w:ascii="Arial" w:hAnsi="Arial" w:cs="Arial"/>
        </w:rPr>
        <w:br/>
        <w:t>1) nazwę</w:t>
      </w:r>
      <w:proofErr w:type="gramEnd"/>
      <w:r w:rsidRPr="007F5730">
        <w:rPr>
          <w:rFonts w:ascii="Arial" w:hAnsi="Arial" w:cs="Arial"/>
        </w:rPr>
        <w:t xml:space="preserve"> i adres producenta lub jego upoważnionego przedstawiciela wraz z nazwą i adresem producenta, z upoważnienia którego on działa;</w:t>
      </w:r>
      <w:r w:rsidRPr="007F5730">
        <w:rPr>
          <w:rFonts w:ascii="Arial" w:hAnsi="Arial" w:cs="Arial"/>
        </w:rPr>
        <w:br/>
        <w:t>2) opis maszyny - nazwę firmową, typ, numer fabryczny - jeżeli maszyna ma taki numer;</w:t>
      </w:r>
      <w:r w:rsidRPr="007F5730">
        <w:rPr>
          <w:rFonts w:ascii="Arial" w:hAnsi="Arial" w:cs="Arial"/>
        </w:rPr>
        <w:br/>
        <w:t>3) wyszczególnienie aktów prawnych, których wymagania spełnia maszyna;</w:t>
      </w:r>
      <w:r w:rsidRPr="007F5730">
        <w:rPr>
          <w:rFonts w:ascii="Arial" w:hAnsi="Arial" w:cs="Arial"/>
        </w:rPr>
        <w:br/>
        <w:t>4) jeżeli ma to zastosowanie:</w:t>
      </w:r>
    </w:p>
    <w:p w:rsidR="007F5730" w:rsidRDefault="007F5730" w:rsidP="004D615F">
      <w:pPr>
        <w:spacing w:after="0"/>
        <w:jc w:val="both"/>
        <w:rPr>
          <w:rFonts w:ascii="Arial" w:hAnsi="Arial" w:cs="Arial"/>
        </w:rPr>
      </w:pPr>
      <w:proofErr w:type="gramStart"/>
      <w:r w:rsidRPr="007F5730">
        <w:rPr>
          <w:rFonts w:ascii="Arial" w:hAnsi="Arial" w:cs="Arial"/>
        </w:rPr>
        <w:t>a</w:t>
      </w:r>
      <w:proofErr w:type="gramEnd"/>
      <w:r w:rsidRPr="007F5730">
        <w:rPr>
          <w:rFonts w:ascii="Arial" w:hAnsi="Arial" w:cs="Arial"/>
        </w:rPr>
        <w:t>) nazwę i adres jednostki notyfikowanej oraz numer certyfikatu badania typu WE, wydanego przez tę jednostkę,</w:t>
      </w:r>
    </w:p>
    <w:p w:rsidR="007F5730" w:rsidRDefault="007F5730" w:rsidP="004D615F">
      <w:pPr>
        <w:spacing w:after="0"/>
        <w:jc w:val="both"/>
        <w:rPr>
          <w:rFonts w:ascii="Arial" w:hAnsi="Arial" w:cs="Arial"/>
        </w:rPr>
      </w:pPr>
      <w:proofErr w:type="gramStart"/>
      <w:r w:rsidRPr="007F5730">
        <w:rPr>
          <w:rFonts w:ascii="Arial" w:hAnsi="Arial" w:cs="Arial"/>
        </w:rPr>
        <w:t>b</w:t>
      </w:r>
      <w:proofErr w:type="gramEnd"/>
      <w:r w:rsidRPr="007F5730">
        <w:rPr>
          <w:rFonts w:ascii="Arial" w:hAnsi="Arial" w:cs="Arial"/>
        </w:rPr>
        <w:t xml:space="preserve">) nazwę i adres jednostki notyfikowanej, do której przesłano dokumentację, </w:t>
      </w:r>
    </w:p>
    <w:p w:rsidR="007F5730" w:rsidRDefault="007F5730" w:rsidP="004D615F">
      <w:pPr>
        <w:spacing w:after="0"/>
        <w:jc w:val="both"/>
        <w:rPr>
          <w:rFonts w:ascii="Arial" w:hAnsi="Arial" w:cs="Arial"/>
        </w:rPr>
      </w:pPr>
      <w:proofErr w:type="gramStart"/>
      <w:r w:rsidRPr="007F5730">
        <w:rPr>
          <w:rFonts w:ascii="Arial" w:hAnsi="Arial" w:cs="Arial"/>
        </w:rPr>
        <w:t>c</w:t>
      </w:r>
      <w:proofErr w:type="gramEnd"/>
      <w:r w:rsidRPr="007F5730">
        <w:rPr>
          <w:rFonts w:ascii="Arial" w:hAnsi="Arial" w:cs="Arial"/>
        </w:rPr>
        <w:t xml:space="preserve">) nazwę i adres jednostki notyfikowanej, która dokonała weryfikacji, </w:t>
      </w:r>
      <w:r w:rsidRPr="007F5730">
        <w:rPr>
          <w:rFonts w:ascii="Arial" w:hAnsi="Arial" w:cs="Arial"/>
        </w:rPr>
        <w:br/>
        <w:t>d) wyszczególnienie zastosowanych norm zharmonizowanych,</w:t>
      </w:r>
    </w:p>
    <w:p w:rsidR="007F5730" w:rsidRDefault="007F5730" w:rsidP="004D615F">
      <w:pPr>
        <w:spacing w:after="0"/>
        <w:jc w:val="both"/>
        <w:rPr>
          <w:rFonts w:ascii="Arial" w:hAnsi="Arial" w:cs="Arial"/>
        </w:rPr>
      </w:pPr>
      <w:proofErr w:type="gramStart"/>
      <w:r w:rsidRPr="007F5730">
        <w:rPr>
          <w:rFonts w:ascii="Arial" w:hAnsi="Arial" w:cs="Arial"/>
        </w:rPr>
        <w:t>e</w:t>
      </w:r>
      <w:proofErr w:type="gramEnd"/>
      <w:r w:rsidRPr="007F5730">
        <w:rPr>
          <w:rFonts w:ascii="Arial" w:hAnsi="Arial" w:cs="Arial"/>
        </w:rPr>
        <w:t>) informację o zastosowanych krajowych normach i specyfikacjach technicznych innych niż normy zharmonizowane;</w:t>
      </w:r>
    </w:p>
    <w:p w:rsidR="007F5730" w:rsidRDefault="007F5730" w:rsidP="004D615F">
      <w:pPr>
        <w:spacing w:after="0"/>
        <w:jc w:val="both"/>
        <w:rPr>
          <w:rFonts w:ascii="Arial" w:hAnsi="Arial" w:cs="Arial"/>
        </w:rPr>
      </w:pPr>
      <w:r w:rsidRPr="007F5730">
        <w:rPr>
          <w:rFonts w:ascii="Arial" w:hAnsi="Arial" w:cs="Arial"/>
        </w:rPr>
        <w:t>5) imię i nazwisko osoby upoważnionej do składania podpisu w imieniu producenta lub jego upoważnionego przedstawiciela.</w:t>
      </w:r>
    </w:p>
    <w:p w:rsidR="007F5730" w:rsidRPr="004D615F" w:rsidRDefault="007F5730" w:rsidP="004D615F">
      <w:pPr>
        <w:spacing w:after="0"/>
        <w:jc w:val="both"/>
        <w:rPr>
          <w:rFonts w:ascii="Arial" w:hAnsi="Arial" w:cs="Arial"/>
        </w:rPr>
      </w:pPr>
    </w:p>
    <w:sectPr w:rsidR="007F5730" w:rsidRPr="004D615F" w:rsidSect="0079400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Open Sans">
    <w:altName w:val="Tahoma"/>
    <w:charset w:val="EE"/>
    <w:family w:val="swiss"/>
    <w:pitch w:val="variable"/>
    <w:sig w:usb0="00000001" w:usb1="4000205B" w:usb2="00000028" w:usb3="00000000" w:csb0="0000019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FB2"/>
    <w:rsid w:val="000B7EEB"/>
    <w:rsid w:val="00431246"/>
    <w:rsid w:val="004D2D0F"/>
    <w:rsid w:val="004D615F"/>
    <w:rsid w:val="00575F81"/>
    <w:rsid w:val="006471EB"/>
    <w:rsid w:val="00724EE2"/>
    <w:rsid w:val="0079400B"/>
    <w:rsid w:val="007F5730"/>
    <w:rsid w:val="008B480A"/>
    <w:rsid w:val="00993C56"/>
    <w:rsid w:val="009A2D35"/>
    <w:rsid w:val="00C93FB2"/>
    <w:rsid w:val="00CE195E"/>
    <w:rsid w:val="00D5095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01BD90B-34DE-457F-8129-C3565944D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9400B"/>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C93FB2"/>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C93F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0667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4289</Words>
  <Characters>25734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dc:creator>
  <cp:lastModifiedBy>Konto Microsoft</cp:lastModifiedBy>
  <cp:revision>2</cp:revision>
  <dcterms:created xsi:type="dcterms:W3CDTF">2021-01-23T16:50:00Z</dcterms:created>
  <dcterms:modified xsi:type="dcterms:W3CDTF">2021-01-23T16:50:00Z</dcterms:modified>
</cp:coreProperties>
</file>