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CC2" w:rsidRPr="00F1222E" w:rsidRDefault="00FD0CC2" w:rsidP="00FD0C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ZJAZD 4</w:t>
      </w:r>
    </w:p>
    <w:p w:rsidR="00FD0CC2" w:rsidRPr="00F1222E" w:rsidRDefault="00FD0CC2" w:rsidP="00FD0C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CKU KROŚNIEWICE 05-07.03</w:t>
      </w:r>
      <w:r>
        <w:rPr>
          <w:rFonts w:ascii="Arial" w:hAnsi="Arial" w:cs="Arial"/>
          <w:sz w:val="24"/>
          <w:szCs w:val="24"/>
        </w:rPr>
        <w:t>.2021</w:t>
      </w:r>
      <w:r w:rsidRPr="00F1222E">
        <w:rPr>
          <w:rFonts w:ascii="Arial" w:hAnsi="Arial" w:cs="Arial"/>
          <w:sz w:val="24"/>
          <w:szCs w:val="24"/>
        </w:rPr>
        <w:t xml:space="preserve"> </w:t>
      </w:r>
    </w:p>
    <w:p w:rsidR="00FD0CC2" w:rsidRPr="00F1222E" w:rsidRDefault="00FD0CC2" w:rsidP="00FD0C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EKA.05 FILIA KROŚNIEWICE</w:t>
      </w:r>
    </w:p>
    <w:p w:rsidR="002A6C2A" w:rsidRDefault="002A6C2A"/>
    <w:p w:rsidR="00FD0CC2" w:rsidRDefault="00FD0CC2" w:rsidP="00FD0CC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POLITYKA I ORGANIZACJA PRZEDSIĘBIORSTW</w:t>
      </w:r>
    </w:p>
    <w:p w:rsidR="00FD0CC2" w:rsidRDefault="00FD0CC2"/>
    <w:p w:rsidR="00FD0CC2" w:rsidRPr="00FD0CC2" w:rsidRDefault="00FD0CC2" w:rsidP="00FD0CC2">
      <w:pPr>
        <w:pStyle w:val="NormalnyWeb"/>
        <w:jc w:val="both"/>
        <w:rPr>
          <w:rFonts w:ascii="Arial" w:hAnsi="Arial" w:cs="Arial"/>
        </w:rPr>
      </w:pPr>
      <w:r w:rsidRPr="00FD0CC2">
        <w:rPr>
          <w:rFonts w:ascii="Arial" w:hAnsi="Arial" w:cs="Arial"/>
          <w:b/>
          <w:bCs/>
        </w:rPr>
        <w:t>Planowanie</w:t>
      </w:r>
      <w:r w:rsidRPr="00FD0CC2">
        <w:rPr>
          <w:rFonts w:ascii="Arial" w:hAnsi="Arial" w:cs="Arial"/>
        </w:rPr>
        <w:t xml:space="preserve"> stanowi jedną z </w:t>
      </w:r>
      <w:hyperlink r:id="rId5" w:tooltip="Funkcje zarządzania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funkcji zarządzania</w:t>
        </w:r>
      </w:hyperlink>
      <w:r w:rsidRPr="00FD0CC2">
        <w:rPr>
          <w:rFonts w:ascii="Arial" w:hAnsi="Arial" w:cs="Arial"/>
        </w:rPr>
        <w:t xml:space="preserve">, zgodnie z klasyfikacją której dokonał </w:t>
      </w:r>
      <w:hyperlink r:id="rId6" w:tooltip="Henri Fayol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 xml:space="preserve">Henri </w:t>
        </w:r>
        <w:proofErr w:type="spellStart"/>
        <w:r w:rsidRPr="00FD0CC2">
          <w:rPr>
            <w:rStyle w:val="Hipercze"/>
            <w:rFonts w:ascii="Arial" w:hAnsi="Arial" w:cs="Arial"/>
            <w:color w:val="auto"/>
            <w:u w:val="none"/>
          </w:rPr>
          <w:t>Fayol</w:t>
        </w:r>
        <w:proofErr w:type="spellEnd"/>
      </w:hyperlink>
      <w:r w:rsidRPr="00FD0CC2">
        <w:rPr>
          <w:rFonts w:ascii="Arial" w:hAnsi="Arial" w:cs="Arial"/>
        </w:rPr>
        <w:t xml:space="preserve"> w swojej książce w 1909r. Obok planowania wyróżnił jeszcze 4 podstawowe funkcję którymi są: </w:t>
      </w:r>
      <w:hyperlink r:id="rId7" w:tooltip="Organizowanie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organizowanie</w:t>
        </w:r>
      </w:hyperlink>
      <w:r w:rsidRPr="00FD0CC2">
        <w:rPr>
          <w:rFonts w:ascii="Arial" w:hAnsi="Arial" w:cs="Arial"/>
        </w:rPr>
        <w:t xml:space="preserve">, koordynowanie, </w:t>
      </w:r>
      <w:hyperlink r:id="rId8" w:tooltip="Przewodzenie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przewodzenie</w:t>
        </w:r>
      </w:hyperlink>
      <w:r w:rsidRPr="00FD0C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FD0CC2">
        <w:rPr>
          <w:rFonts w:ascii="Arial" w:hAnsi="Arial" w:cs="Arial"/>
        </w:rPr>
        <w:t xml:space="preserve">i </w:t>
      </w:r>
      <w:hyperlink r:id="rId9" w:tooltip="Kontrolowanie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kontrolowanie</w:t>
        </w:r>
      </w:hyperlink>
      <w:r w:rsidRPr="00FD0CC2">
        <w:rPr>
          <w:rFonts w:ascii="Arial" w:hAnsi="Arial" w:cs="Arial"/>
        </w:rPr>
        <w:t xml:space="preserve">. </w:t>
      </w:r>
    </w:p>
    <w:p w:rsidR="00FD0CC2" w:rsidRPr="00FD0CC2" w:rsidRDefault="00FD0CC2" w:rsidP="00FD0CC2">
      <w:pPr>
        <w:pStyle w:val="NormalnyWeb"/>
        <w:jc w:val="both"/>
        <w:rPr>
          <w:rFonts w:ascii="Arial" w:hAnsi="Arial" w:cs="Arial"/>
        </w:rPr>
      </w:pPr>
      <w:r w:rsidRPr="00FD0CC2">
        <w:rPr>
          <w:rFonts w:ascii="Arial" w:hAnsi="Arial" w:cs="Arial"/>
        </w:rPr>
        <w:t xml:space="preserve">Samo planowanie polega głównie na ustanawianiu celów i zgodnych do nich działań. Pojęcie to można rozumieć jako projekt na przyszłość i dobór odpowiednich środków dla jego organizacji. Planowanie może być również rozumiane jako </w:t>
      </w:r>
      <w:hyperlink r:id="rId10" w:tooltip="Działanie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działanie</w:t>
        </w:r>
      </w:hyperlink>
      <w:r w:rsidRPr="00FD0C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bookmarkStart w:id="0" w:name="_GoBack"/>
      <w:bookmarkEnd w:id="0"/>
      <w:r w:rsidRPr="00FD0CC2">
        <w:rPr>
          <w:rFonts w:ascii="Arial" w:hAnsi="Arial" w:cs="Arial"/>
        </w:rPr>
        <w:t xml:space="preserve">w przyszłość, opierające się na przewidywaniu późniejszych zdarzeń w ograniczonym czasie oraz dobór odpowiednich i najkorzystniejszych środków, celów, zadań </w:t>
      </w:r>
      <w:r>
        <w:rPr>
          <w:rFonts w:ascii="Arial" w:hAnsi="Arial" w:cs="Arial"/>
        </w:rPr>
        <w:br/>
      </w:r>
      <w:r w:rsidRPr="00FD0CC2">
        <w:rPr>
          <w:rFonts w:ascii="Arial" w:hAnsi="Arial" w:cs="Arial"/>
        </w:rPr>
        <w:t xml:space="preserve">i sposobów. </w:t>
      </w:r>
    </w:p>
    <w:p w:rsidR="00FD0CC2" w:rsidRPr="00FD0CC2" w:rsidRDefault="00FD0CC2" w:rsidP="00FD0CC2">
      <w:pPr>
        <w:jc w:val="both"/>
        <w:rPr>
          <w:rFonts w:ascii="Arial" w:hAnsi="Arial" w:cs="Arial"/>
          <w:sz w:val="24"/>
          <w:szCs w:val="24"/>
        </w:rPr>
      </w:pPr>
    </w:p>
    <w:p w:rsidR="00FD0CC2" w:rsidRPr="00FD0CC2" w:rsidRDefault="00FD0CC2" w:rsidP="00FD0CC2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Rodzaje planowania</w:t>
      </w:r>
    </w:p>
    <w:p w:rsidR="00FD0CC2" w:rsidRPr="00FD0CC2" w:rsidRDefault="00FD0CC2" w:rsidP="00FD0CC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sz w:val="24"/>
          <w:szCs w:val="24"/>
          <w:lang w:eastAsia="pl-PL"/>
        </w:rPr>
        <w:t xml:space="preserve">Ze względu na horyzont czasowy możemy wyróżnić: </w:t>
      </w:r>
    </w:p>
    <w:p w:rsidR="00FD0CC2" w:rsidRPr="00FD0CC2" w:rsidRDefault="00FD0CC2" w:rsidP="00FD0CC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hyperlink r:id="rId11" w:tooltip="Planowanie strategiczne" w:history="1">
        <w:r w:rsidRPr="00FD0CC2">
          <w:rPr>
            <w:rFonts w:ascii="Arial" w:eastAsia="Times New Roman" w:hAnsi="Arial" w:cs="Arial"/>
            <w:sz w:val="24"/>
            <w:szCs w:val="24"/>
            <w:lang w:eastAsia="pl-PL"/>
          </w:rPr>
          <w:t>Planowanie strategiczne</w:t>
        </w:r>
      </w:hyperlink>
      <w:r w:rsidRPr="00FD0CC2">
        <w:rPr>
          <w:rFonts w:ascii="Arial" w:eastAsia="Times New Roman" w:hAnsi="Arial" w:cs="Arial"/>
          <w:sz w:val="24"/>
          <w:szCs w:val="24"/>
          <w:lang w:eastAsia="pl-PL"/>
        </w:rPr>
        <w:t xml:space="preserve"> inaczej długofalowe, którego opracowywanie szacuje się na czas dłuższy niż 5 lat</w:t>
      </w:r>
    </w:p>
    <w:p w:rsidR="00FD0CC2" w:rsidRPr="00FD0CC2" w:rsidRDefault="00FD0CC2" w:rsidP="00FD0CC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sz w:val="24"/>
          <w:szCs w:val="24"/>
          <w:lang w:eastAsia="pl-PL"/>
        </w:rPr>
        <w:t>Planowanie długoterminowe, trwające od 2 do 5 lat, głównie są to zadania sprzyjające jakiemuś wyżej postawionemu celowi</w:t>
      </w:r>
    </w:p>
    <w:p w:rsidR="00FD0CC2" w:rsidRPr="00FD0CC2" w:rsidRDefault="00FD0CC2" w:rsidP="00FD0CC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sz w:val="24"/>
          <w:szCs w:val="24"/>
          <w:lang w:eastAsia="pl-PL"/>
        </w:rPr>
        <w:t>Planowanie średnioterminowe, którego czas trwania szacuję się zwykle od kilku miesięcy do roku, stanowią go zadania pomocnicze w uzyskaniu celów długoterminowych</w:t>
      </w:r>
    </w:p>
    <w:p w:rsidR="00FD0CC2" w:rsidRPr="00FD0CC2" w:rsidRDefault="00FD0CC2" w:rsidP="00FD0CC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sz w:val="24"/>
          <w:szCs w:val="24"/>
          <w:lang w:eastAsia="pl-PL"/>
        </w:rPr>
        <w:t>Planowanie krótkoterminowe inaczej operatywne, czas trwania do trzech miesięcy, stanowią zadania krótkie, zwięzłe, nie zajmujące zwykle dużo czasu</w:t>
      </w:r>
    </w:p>
    <w:p w:rsidR="00FD0CC2" w:rsidRPr="00FD0CC2" w:rsidRDefault="00FD0CC2" w:rsidP="00FD0CC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sz w:val="24"/>
          <w:szCs w:val="24"/>
          <w:lang w:eastAsia="pl-PL"/>
        </w:rPr>
        <w:t>Planowanie bieżące, znajdują się tu zadania codzienne lub maksymalnie zajmujące do tygodnia czasu, głównie są to różnego rodzaju spotkania oraz podstawowe zadania do zrealizowania w ciągu dnia</w:t>
      </w:r>
    </w:p>
    <w:p w:rsidR="00FD0CC2" w:rsidRPr="00FD0CC2" w:rsidRDefault="00FD0CC2" w:rsidP="00FD0CC2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Planowanie jako punkt wyjścia w przedsiębiorstwie</w:t>
      </w:r>
    </w:p>
    <w:p w:rsidR="00FD0CC2" w:rsidRPr="00FD0CC2" w:rsidRDefault="00FD0CC2" w:rsidP="00FD0CC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sz w:val="24"/>
          <w:szCs w:val="24"/>
          <w:lang w:eastAsia="pl-PL"/>
        </w:rPr>
        <w:t>Planowanie jest bardzo ważną funkcją działającą w przedsiębiorstwie. Z tego tytułu powinno sprawować punkt wyjścia do różnorodnych działań dokonywanych w firmie. Działania o których mowa, związanie są głównie z zespołem, organizacją o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raz rożnego rodzaju projektami. </w:t>
      </w:r>
      <w:r w:rsidRPr="00FD0CC2">
        <w:rPr>
          <w:rFonts w:ascii="Arial" w:eastAsia="Times New Roman" w:hAnsi="Arial" w:cs="Arial"/>
          <w:sz w:val="24"/>
          <w:szCs w:val="24"/>
          <w:lang w:eastAsia="pl-PL"/>
        </w:rPr>
        <w:t xml:space="preserve">W związku z planowaniem powinno się dokonać następujących czynności: </w:t>
      </w:r>
    </w:p>
    <w:p w:rsidR="00FD0CC2" w:rsidRPr="00FD0CC2" w:rsidRDefault="00FD0CC2" w:rsidP="00FD0C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przeanalizować obecną sytuację w przedsiębiorstwie</w:t>
      </w:r>
    </w:p>
    <w:p w:rsidR="00FD0CC2" w:rsidRPr="00FD0CC2" w:rsidRDefault="00FD0CC2" w:rsidP="00FD0C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sz w:val="24"/>
          <w:szCs w:val="24"/>
          <w:lang w:eastAsia="pl-PL"/>
        </w:rPr>
        <w:t>zastanowić się nad zmianami, które mogą przydarzyć się w przyszłości</w:t>
      </w:r>
    </w:p>
    <w:p w:rsidR="00FD0CC2" w:rsidRPr="00FD0CC2" w:rsidRDefault="00FD0CC2" w:rsidP="00FD0C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sz w:val="24"/>
          <w:szCs w:val="24"/>
          <w:lang w:eastAsia="pl-PL"/>
        </w:rPr>
        <w:t xml:space="preserve">wyznaczyć </w:t>
      </w:r>
      <w:hyperlink r:id="rId12" w:tooltip="Cele" w:history="1">
        <w:r w:rsidRPr="00FD0CC2">
          <w:rPr>
            <w:rFonts w:ascii="Arial" w:eastAsia="Times New Roman" w:hAnsi="Arial" w:cs="Arial"/>
            <w:sz w:val="24"/>
            <w:szCs w:val="24"/>
            <w:lang w:eastAsia="pl-PL"/>
          </w:rPr>
          <w:t>cele</w:t>
        </w:r>
      </w:hyperlink>
      <w:r w:rsidRPr="00FD0CC2">
        <w:rPr>
          <w:rFonts w:ascii="Arial" w:eastAsia="Times New Roman" w:hAnsi="Arial" w:cs="Arial"/>
          <w:sz w:val="24"/>
          <w:szCs w:val="24"/>
          <w:lang w:eastAsia="pl-PL"/>
        </w:rPr>
        <w:t xml:space="preserve"> do osiągnięcia w przyszłości</w:t>
      </w:r>
    </w:p>
    <w:p w:rsidR="00FD0CC2" w:rsidRPr="00FD0CC2" w:rsidRDefault="00FD0CC2" w:rsidP="00FD0C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sz w:val="24"/>
          <w:szCs w:val="24"/>
          <w:lang w:eastAsia="pl-PL"/>
        </w:rPr>
        <w:t>przeanalizować posiadane zasoby (materialne, niematerialne, ludzkie, finansowe) i określić zasoby potrzebne w przyszłości</w:t>
      </w:r>
    </w:p>
    <w:p w:rsidR="00FD0CC2" w:rsidRPr="00FD0CC2" w:rsidRDefault="00FD0CC2" w:rsidP="00FD0C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sz w:val="24"/>
          <w:szCs w:val="24"/>
          <w:lang w:eastAsia="pl-PL"/>
        </w:rPr>
        <w:t>określić działania, które mają się przyczynić do uzyskania zamierzonych celów</w:t>
      </w:r>
    </w:p>
    <w:p w:rsidR="00FD0CC2" w:rsidRPr="00FD0CC2" w:rsidRDefault="00FD0CC2" w:rsidP="00FD0C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sz w:val="24"/>
          <w:szCs w:val="24"/>
          <w:lang w:eastAsia="pl-PL"/>
        </w:rPr>
        <w:t>przeanalizować konsekwencje związane z podjęciem lub niepodjęciem konkretnych działań w firmie</w:t>
      </w:r>
    </w:p>
    <w:p w:rsidR="00FD0CC2" w:rsidRPr="00FD0CC2" w:rsidRDefault="00FD0CC2" w:rsidP="00FD0C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sz w:val="24"/>
          <w:szCs w:val="24"/>
          <w:lang w:eastAsia="pl-PL"/>
        </w:rPr>
        <w:t>wyznaczyć sposoby, które pozwolą kontrolować i monitorować efekty w dążeniu do zrealizowania planów</w:t>
      </w:r>
    </w:p>
    <w:p w:rsidR="00FD0CC2" w:rsidRDefault="00FD0CC2" w:rsidP="00FD0CC2">
      <w:pPr>
        <w:jc w:val="both"/>
        <w:rPr>
          <w:rFonts w:ascii="Arial" w:hAnsi="Arial" w:cs="Arial"/>
          <w:sz w:val="24"/>
          <w:szCs w:val="24"/>
        </w:rPr>
      </w:pPr>
    </w:p>
    <w:p w:rsidR="00FD0CC2" w:rsidRPr="00FD0CC2" w:rsidRDefault="00FD0CC2" w:rsidP="00FD0CC2">
      <w:pPr>
        <w:jc w:val="both"/>
        <w:rPr>
          <w:rFonts w:ascii="Arial" w:hAnsi="Arial" w:cs="Arial"/>
          <w:sz w:val="24"/>
          <w:szCs w:val="24"/>
        </w:rPr>
      </w:pPr>
      <w:r w:rsidRPr="00FD0CC2">
        <w:rPr>
          <w:rFonts w:ascii="Arial" w:hAnsi="Arial" w:cs="Arial"/>
          <w:sz w:val="24"/>
          <w:szCs w:val="24"/>
        </w:rPr>
        <w:t xml:space="preserve">Henri Louis La </w:t>
      </w:r>
      <w:proofErr w:type="spellStart"/>
      <w:r w:rsidRPr="00FD0CC2">
        <w:rPr>
          <w:rFonts w:ascii="Arial" w:hAnsi="Arial" w:cs="Arial"/>
          <w:sz w:val="24"/>
          <w:szCs w:val="24"/>
        </w:rPr>
        <w:t>Chatelier</w:t>
      </w:r>
      <w:proofErr w:type="spellEnd"/>
      <w:r w:rsidRPr="00FD0CC2">
        <w:rPr>
          <w:rFonts w:ascii="Arial" w:hAnsi="Arial" w:cs="Arial"/>
          <w:sz w:val="24"/>
          <w:szCs w:val="24"/>
        </w:rPr>
        <w:t xml:space="preserve"> opracował </w:t>
      </w:r>
      <w:hyperlink r:id="rId13" w:tooltip="Cykl" w:history="1">
        <w:r w:rsidRPr="00FD0CC2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cykl</w:t>
        </w:r>
      </w:hyperlink>
      <w:r w:rsidRPr="00FD0CC2">
        <w:rPr>
          <w:rFonts w:ascii="Arial" w:hAnsi="Arial" w:cs="Arial"/>
          <w:sz w:val="24"/>
          <w:szCs w:val="24"/>
        </w:rPr>
        <w:t xml:space="preserve"> działania zorganizowanego, w którym szczegółowo omówił zasady racjonalnego działania.</w:t>
      </w:r>
    </w:p>
    <w:p w:rsidR="00FD0CC2" w:rsidRPr="00FD0CC2" w:rsidRDefault="00FD0CC2" w:rsidP="00FD0CC2">
      <w:pPr>
        <w:jc w:val="both"/>
        <w:rPr>
          <w:rFonts w:ascii="Arial" w:hAnsi="Arial" w:cs="Arial"/>
          <w:sz w:val="24"/>
          <w:szCs w:val="24"/>
        </w:rPr>
      </w:pPr>
    </w:p>
    <w:p w:rsidR="00FD0CC2" w:rsidRPr="00FD0CC2" w:rsidRDefault="00FD0CC2" w:rsidP="00FD0CC2">
      <w:pPr>
        <w:pStyle w:val="Nagwek2"/>
        <w:jc w:val="both"/>
        <w:rPr>
          <w:rFonts w:ascii="Arial" w:hAnsi="Arial" w:cs="Arial"/>
          <w:sz w:val="24"/>
          <w:szCs w:val="24"/>
        </w:rPr>
      </w:pPr>
      <w:r w:rsidRPr="00FD0CC2">
        <w:rPr>
          <w:rStyle w:val="mw-headline"/>
          <w:rFonts w:ascii="Arial" w:hAnsi="Arial" w:cs="Arial"/>
          <w:sz w:val="24"/>
          <w:szCs w:val="24"/>
        </w:rPr>
        <w:t>Proces planowania w projektach według Prince2</w:t>
      </w:r>
    </w:p>
    <w:p w:rsidR="00FD0CC2" w:rsidRPr="00FD0CC2" w:rsidRDefault="00FD0CC2" w:rsidP="00FD0CC2">
      <w:pPr>
        <w:pStyle w:val="NormalnyWeb"/>
        <w:jc w:val="both"/>
        <w:rPr>
          <w:rFonts w:ascii="Arial" w:hAnsi="Arial" w:cs="Arial"/>
        </w:rPr>
      </w:pPr>
      <w:r w:rsidRPr="00FD0CC2">
        <w:rPr>
          <w:rFonts w:ascii="Arial" w:hAnsi="Arial" w:cs="Arial"/>
        </w:rPr>
        <w:t xml:space="preserve">Planowanie, które jest ujęte w Prince2 zawiera siedem głównych składników: </w:t>
      </w:r>
    </w:p>
    <w:p w:rsidR="00FD0CC2" w:rsidRDefault="00FD0CC2" w:rsidP="00FD0CC2">
      <w:pPr>
        <w:pStyle w:val="NormalnyWeb"/>
        <w:jc w:val="both"/>
        <w:rPr>
          <w:rFonts w:ascii="Arial" w:hAnsi="Arial" w:cs="Arial"/>
        </w:rPr>
      </w:pPr>
      <w:r w:rsidRPr="00FD0CC2">
        <w:rPr>
          <w:rFonts w:ascii="Arial" w:hAnsi="Arial" w:cs="Arial"/>
          <w:b/>
          <w:bCs/>
        </w:rPr>
        <w:t xml:space="preserve">1. </w:t>
      </w:r>
      <w:hyperlink r:id="rId14" w:tooltip="Projektowanie" w:history="1">
        <w:r w:rsidRPr="00FD0CC2">
          <w:rPr>
            <w:rStyle w:val="Hipercze"/>
            <w:rFonts w:ascii="Arial" w:hAnsi="Arial" w:cs="Arial"/>
            <w:b/>
            <w:bCs/>
            <w:color w:val="auto"/>
            <w:u w:val="none"/>
          </w:rPr>
          <w:t>Projektowanie</w:t>
        </w:r>
      </w:hyperlink>
      <w:r w:rsidRPr="00FD0CC2">
        <w:rPr>
          <w:rFonts w:ascii="Arial" w:hAnsi="Arial" w:cs="Arial"/>
          <w:b/>
          <w:bCs/>
        </w:rPr>
        <w:t xml:space="preserve"> planu</w:t>
      </w:r>
      <w:r>
        <w:rPr>
          <w:rFonts w:ascii="Arial" w:hAnsi="Arial" w:cs="Arial"/>
        </w:rPr>
        <w:t xml:space="preserve"> </w:t>
      </w:r>
    </w:p>
    <w:p w:rsidR="00FD0CC2" w:rsidRPr="00FD0CC2" w:rsidRDefault="00FD0CC2" w:rsidP="00FD0CC2">
      <w:pPr>
        <w:pStyle w:val="NormalnyWeb"/>
        <w:jc w:val="both"/>
        <w:rPr>
          <w:rFonts w:ascii="Arial" w:hAnsi="Arial" w:cs="Arial"/>
        </w:rPr>
      </w:pPr>
      <w:hyperlink r:id="rId15" w:tooltip="Proces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Proces</w:t>
        </w:r>
      </w:hyperlink>
      <w:r w:rsidRPr="00FD0CC2">
        <w:rPr>
          <w:rFonts w:ascii="Arial" w:hAnsi="Arial" w:cs="Arial"/>
        </w:rPr>
        <w:t xml:space="preserve"> ten wiąże się z </w:t>
      </w:r>
      <w:hyperlink r:id="rId16" w:tooltip="Podejmowanie decyzji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decyzjami</w:t>
        </w:r>
      </w:hyperlink>
      <w:r w:rsidRPr="00FD0CC2">
        <w:rPr>
          <w:rFonts w:ascii="Arial" w:hAnsi="Arial" w:cs="Arial"/>
        </w:rPr>
        <w:t xml:space="preserve">, jakie muszą być podjęte przed rozpoczęciem planowania. Należy wybrać sposób podejścia do planowania i styl prezentacji </w:t>
      </w:r>
      <w:hyperlink r:id="rId17" w:tooltip="Plan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planów</w:t>
        </w:r>
      </w:hyperlink>
      <w:r w:rsidRPr="00FD0CC2">
        <w:rPr>
          <w:rFonts w:ascii="Arial" w:hAnsi="Arial" w:cs="Arial"/>
        </w:rPr>
        <w:t xml:space="preserve">. Decyduje się o narzędziach komputerowych do szacowania, planowania jak i rozważa się poziomy i wymaganą szczegółowość. </w:t>
      </w:r>
    </w:p>
    <w:p w:rsidR="00FD0CC2" w:rsidRDefault="00FD0CC2" w:rsidP="00FD0CC2">
      <w:pPr>
        <w:pStyle w:val="NormalnyWeb"/>
        <w:jc w:val="both"/>
        <w:rPr>
          <w:rFonts w:ascii="Arial" w:hAnsi="Arial" w:cs="Arial"/>
        </w:rPr>
      </w:pPr>
      <w:r w:rsidRPr="00FD0CC2">
        <w:rPr>
          <w:rFonts w:ascii="Arial" w:hAnsi="Arial" w:cs="Arial"/>
          <w:b/>
          <w:bCs/>
        </w:rPr>
        <w:t>2. Określenie i analizowanie produktów</w:t>
      </w:r>
      <w:r>
        <w:rPr>
          <w:rFonts w:ascii="Arial" w:hAnsi="Arial" w:cs="Arial"/>
        </w:rPr>
        <w:t xml:space="preserve"> </w:t>
      </w:r>
    </w:p>
    <w:p w:rsidR="00FD0CC2" w:rsidRPr="00FD0CC2" w:rsidRDefault="00FD0CC2" w:rsidP="00FD0CC2">
      <w:pPr>
        <w:pStyle w:val="NormalnyWeb"/>
        <w:jc w:val="both"/>
        <w:rPr>
          <w:rFonts w:ascii="Arial" w:hAnsi="Arial" w:cs="Arial"/>
        </w:rPr>
      </w:pPr>
      <w:r w:rsidRPr="00FD0CC2">
        <w:rPr>
          <w:rFonts w:ascii="Arial" w:hAnsi="Arial" w:cs="Arial"/>
        </w:rPr>
        <w:t xml:space="preserve">Wszystkie działania w projekcie prowadzą do wytworzenia pewnych </w:t>
      </w:r>
      <w:hyperlink r:id="rId18" w:tooltip="Produkt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produktów</w:t>
        </w:r>
      </w:hyperlink>
      <w:r w:rsidRPr="00FD0CC2">
        <w:rPr>
          <w:rFonts w:ascii="Arial" w:hAnsi="Arial" w:cs="Arial"/>
        </w:rPr>
        <w:t xml:space="preserve"> składających się na ostateczny </w:t>
      </w:r>
      <w:hyperlink r:id="rId19" w:tooltip="Wynik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wynik</w:t>
        </w:r>
      </w:hyperlink>
      <w:r w:rsidRPr="00FD0CC2">
        <w:rPr>
          <w:rFonts w:ascii="Arial" w:hAnsi="Arial" w:cs="Arial"/>
        </w:rPr>
        <w:t xml:space="preserve">. Proces ten wymaga identyfikacji produktów wymaganych przez </w:t>
      </w:r>
      <w:hyperlink r:id="rId20" w:tooltip="Projekt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projekt</w:t>
        </w:r>
      </w:hyperlink>
      <w:r w:rsidRPr="00FD0CC2">
        <w:rPr>
          <w:rFonts w:ascii="Arial" w:hAnsi="Arial" w:cs="Arial"/>
        </w:rPr>
        <w:t xml:space="preserve">. Produkty określa się za pomocą opisu produktów. Opracowując diagram produktów poddaje się analizie wzajemne relacje pomiędzy produktami Przy identyfikacji produktów użyteczna jest tzw. </w:t>
      </w:r>
      <w:hyperlink r:id="rId21" w:tooltip="Lista kontrolna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lista kontrolna</w:t>
        </w:r>
      </w:hyperlink>
      <w:r w:rsidRPr="00FD0CC2">
        <w:rPr>
          <w:rFonts w:ascii="Arial" w:hAnsi="Arial" w:cs="Arial"/>
        </w:rPr>
        <w:t xml:space="preserve"> produktów, która zawiera krytyczne daty i daty wykonania produktów. </w:t>
      </w:r>
    </w:p>
    <w:p w:rsidR="00FD0CC2" w:rsidRDefault="00FD0CC2" w:rsidP="00FD0CC2">
      <w:pPr>
        <w:pStyle w:val="NormalnyWeb"/>
        <w:jc w:val="both"/>
        <w:rPr>
          <w:rFonts w:ascii="Arial" w:hAnsi="Arial" w:cs="Arial"/>
        </w:rPr>
      </w:pPr>
      <w:r w:rsidRPr="00FD0CC2">
        <w:rPr>
          <w:rFonts w:ascii="Arial" w:hAnsi="Arial" w:cs="Arial"/>
          <w:b/>
          <w:bCs/>
        </w:rPr>
        <w:t>3. Określenie działań i zależności pomiędzy nimi</w:t>
      </w:r>
      <w:r>
        <w:rPr>
          <w:rFonts w:ascii="Arial" w:hAnsi="Arial" w:cs="Arial"/>
        </w:rPr>
        <w:t xml:space="preserve"> </w:t>
      </w:r>
    </w:p>
    <w:p w:rsidR="00FD0CC2" w:rsidRPr="00FD0CC2" w:rsidRDefault="00FD0CC2" w:rsidP="00FD0CC2">
      <w:pPr>
        <w:pStyle w:val="NormalnyWeb"/>
        <w:jc w:val="both"/>
        <w:rPr>
          <w:rFonts w:ascii="Arial" w:hAnsi="Arial" w:cs="Arial"/>
        </w:rPr>
      </w:pPr>
      <w:r w:rsidRPr="00FD0CC2">
        <w:rPr>
          <w:rFonts w:ascii="Arial" w:hAnsi="Arial" w:cs="Arial"/>
        </w:rPr>
        <w:t xml:space="preserve">Wszelkie działania uwzględnione w planie określa się za pomocą diagramu przepływu produktów. Proces wyznaczania działań określa się "transformacją". Diagram przydatny jest również do przedstawiania zależności pomiędzy działaniami. </w:t>
      </w:r>
    </w:p>
    <w:p w:rsidR="00FD0CC2" w:rsidRDefault="00FD0CC2" w:rsidP="00FD0CC2">
      <w:pPr>
        <w:pStyle w:val="NormalnyWeb"/>
        <w:jc w:val="both"/>
        <w:rPr>
          <w:rFonts w:ascii="Arial" w:hAnsi="Arial" w:cs="Arial"/>
        </w:rPr>
      </w:pPr>
      <w:r w:rsidRPr="00FD0CC2">
        <w:rPr>
          <w:rFonts w:ascii="Arial" w:hAnsi="Arial" w:cs="Arial"/>
          <w:b/>
          <w:bCs/>
        </w:rPr>
        <w:t>4. Szacowanie</w:t>
      </w:r>
      <w:r>
        <w:rPr>
          <w:rFonts w:ascii="Arial" w:hAnsi="Arial" w:cs="Arial"/>
        </w:rPr>
        <w:t xml:space="preserve"> </w:t>
      </w:r>
    </w:p>
    <w:p w:rsidR="00FD0CC2" w:rsidRPr="00FD0CC2" w:rsidRDefault="00FD0CC2" w:rsidP="00FD0CC2">
      <w:pPr>
        <w:pStyle w:val="NormalnyWeb"/>
        <w:jc w:val="both"/>
        <w:rPr>
          <w:rFonts w:ascii="Arial" w:hAnsi="Arial" w:cs="Arial"/>
        </w:rPr>
      </w:pPr>
      <w:r w:rsidRPr="00FD0CC2">
        <w:rPr>
          <w:rFonts w:ascii="Arial" w:hAnsi="Arial" w:cs="Arial"/>
        </w:rPr>
        <w:t xml:space="preserve">Rzadko plan może zawierać wartości dokładne. Najczęściej trzeba szacować. Bez szacowania wszystkich niezbędnych </w:t>
      </w:r>
      <w:hyperlink r:id="rId22" w:tooltip="Parametr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parametrów</w:t>
        </w:r>
      </w:hyperlink>
      <w:r w:rsidRPr="00FD0CC2">
        <w:rPr>
          <w:rFonts w:ascii="Arial" w:hAnsi="Arial" w:cs="Arial"/>
        </w:rPr>
        <w:t xml:space="preserve"> nie jest możliwe opracowanie planu, a więc rozpoczęcie działań. Są różne metody szacowania, jedna z nich to "Delphi", polegająca na poproszeniu specjalistów o udzielenie odpowiedzi, które się weryfikuje odpowiednimi filtrami aż do otrzymania konsensu odnośnie oszacowań najbardziej </w:t>
      </w:r>
      <w:r w:rsidRPr="00FD0CC2">
        <w:rPr>
          <w:rFonts w:ascii="Arial" w:hAnsi="Arial" w:cs="Arial"/>
        </w:rPr>
        <w:lastRenderedPageBreak/>
        <w:t xml:space="preserve">optymistycznych, pesymistycznych i prawdopodobnych. </w:t>
      </w:r>
      <w:r w:rsidRPr="00FD0CC2">
        <w:rPr>
          <w:rFonts w:ascii="Arial" w:hAnsi="Arial" w:cs="Arial"/>
          <w:b/>
          <w:bCs/>
        </w:rPr>
        <w:t>5. Harmonogramowanie</w:t>
      </w:r>
      <w:r w:rsidRPr="00FD0CC2">
        <w:rPr>
          <w:rFonts w:ascii="Arial" w:hAnsi="Arial" w:cs="Arial"/>
        </w:rPr>
        <w:t xml:space="preserve"> </w:t>
      </w:r>
      <w:r w:rsidRPr="00FD0CC2">
        <w:rPr>
          <w:rFonts w:ascii="Arial" w:hAnsi="Arial" w:cs="Arial"/>
        </w:rPr>
        <w:br/>
        <w:t xml:space="preserve">Do stworzenia </w:t>
      </w:r>
      <w:hyperlink r:id="rId23" w:tooltip="Harmonogram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harmonogramu</w:t>
        </w:r>
      </w:hyperlink>
      <w:r w:rsidRPr="00FD0CC2">
        <w:rPr>
          <w:rFonts w:ascii="Arial" w:hAnsi="Arial" w:cs="Arial"/>
        </w:rPr>
        <w:t xml:space="preserve"> niezbędne jest przygotowanie diagramu sieciowego </w:t>
      </w:r>
      <w:hyperlink r:id="rId24" w:tooltip="PERT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PERT</w:t>
        </w:r>
      </w:hyperlink>
      <w:r w:rsidRPr="00FD0CC2">
        <w:rPr>
          <w:rFonts w:ascii="Arial" w:hAnsi="Arial" w:cs="Arial"/>
        </w:rPr>
        <w:t xml:space="preserve"> (</w:t>
      </w:r>
      <w:proofErr w:type="spellStart"/>
      <w:r w:rsidRPr="00FD0CC2">
        <w:rPr>
          <w:rFonts w:ascii="Arial" w:hAnsi="Arial" w:cs="Arial"/>
        </w:rPr>
        <w:t>Programme</w:t>
      </w:r>
      <w:proofErr w:type="spellEnd"/>
      <w:r w:rsidRPr="00FD0CC2">
        <w:rPr>
          <w:rFonts w:ascii="Arial" w:hAnsi="Arial" w:cs="Arial"/>
        </w:rPr>
        <w:t xml:space="preserve"> Evaluation and </w:t>
      </w:r>
      <w:proofErr w:type="spellStart"/>
      <w:r w:rsidRPr="00FD0CC2">
        <w:rPr>
          <w:rFonts w:ascii="Arial" w:hAnsi="Arial" w:cs="Arial"/>
        </w:rPr>
        <w:t>Review</w:t>
      </w:r>
      <w:proofErr w:type="spellEnd"/>
      <w:r w:rsidRPr="00FD0CC2">
        <w:rPr>
          <w:rFonts w:ascii="Arial" w:hAnsi="Arial" w:cs="Arial"/>
        </w:rPr>
        <w:t xml:space="preserve"> </w:t>
      </w:r>
      <w:proofErr w:type="spellStart"/>
      <w:r w:rsidRPr="00FD0CC2">
        <w:rPr>
          <w:rFonts w:ascii="Arial" w:hAnsi="Arial" w:cs="Arial"/>
        </w:rPr>
        <w:t>Technique</w:t>
      </w:r>
      <w:proofErr w:type="spellEnd"/>
      <w:r w:rsidRPr="00FD0CC2">
        <w:rPr>
          <w:rFonts w:ascii="Arial" w:hAnsi="Arial" w:cs="Arial"/>
        </w:rPr>
        <w:t xml:space="preserve">) oraz wykresu Ganita. Korzysta się przy tym z narzędzia komputerowego planistycznego. Plan powstały w tym procesie zawiera: prace do wykonania wraz z datami ich rozpoczęcia i zakończenia oraz osoby niezbędne do ich wykonania. </w:t>
      </w:r>
    </w:p>
    <w:p w:rsidR="00FD0CC2" w:rsidRDefault="00FD0CC2" w:rsidP="00FD0CC2">
      <w:pPr>
        <w:pStyle w:val="NormalnyWeb"/>
        <w:jc w:val="both"/>
        <w:rPr>
          <w:rFonts w:ascii="Arial" w:hAnsi="Arial" w:cs="Arial"/>
        </w:rPr>
      </w:pPr>
      <w:r w:rsidRPr="00FD0CC2">
        <w:rPr>
          <w:rFonts w:ascii="Arial" w:hAnsi="Arial" w:cs="Arial"/>
          <w:b/>
          <w:bCs/>
        </w:rPr>
        <w:t xml:space="preserve">6. Analizowanie </w:t>
      </w:r>
      <w:proofErr w:type="spellStart"/>
      <w:r w:rsidRPr="00FD0CC2">
        <w:rPr>
          <w:rFonts w:ascii="Arial" w:hAnsi="Arial" w:cs="Arial"/>
          <w:b/>
          <w:bCs/>
        </w:rPr>
        <w:t>ryzyk</w:t>
      </w:r>
    </w:p>
    <w:p w:rsidR="00FD0CC2" w:rsidRPr="00FD0CC2" w:rsidRDefault="00FD0CC2" w:rsidP="00FD0CC2">
      <w:pPr>
        <w:pStyle w:val="NormalnyWeb"/>
        <w:jc w:val="both"/>
        <w:rPr>
          <w:rFonts w:ascii="Arial" w:hAnsi="Arial" w:cs="Arial"/>
        </w:rPr>
      </w:pPr>
      <w:proofErr w:type="spellEnd"/>
      <w:r w:rsidRPr="00FD0CC2">
        <w:rPr>
          <w:rFonts w:ascii="Arial" w:hAnsi="Arial" w:cs="Arial"/>
        </w:rPr>
        <w:t xml:space="preserve">W procesie planowania należy przez cały czas zajmować się </w:t>
      </w:r>
      <w:hyperlink r:id="rId25" w:tooltip="Ryzyko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ryzykiem</w:t>
        </w:r>
      </w:hyperlink>
      <w:r w:rsidRPr="00FD0CC2">
        <w:rPr>
          <w:rFonts w:ascii="Arial" w:hAnsi="Arial" w:cs="Arial"/>
        </w:rPr>
        <w:t xml:space="preserve">. Wszystkie </w:t>
      </w:r>
      <w:hyperlink r:id="rId26" w:tooltip="Zasoby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zasoby</w:t>
        </w:r>
      </w:hyperlink>
      <w:r w:rsidRPr="00FD0CC2">
        <w:rPr>
          <w:rFonts w:ascii="Arial" w:hAnsi="Arial" w:cs="Arial"/>
        </w:rPr>
        <w:t xml:space="preserve"> powinny być analizowane pod kątem potencjalnych zagrożeń i podejmowanych w związku z tym działań aby móc włączyć do planu stosowne rezerwy. Istnieją różne źródła ryzyka na przykład: sprawy związane z </w:t>
      </w:r>
      <w:hyperlink r:id="rId27" w:tooltip="Jakość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jakością</w:t>
        </w:r>
      </w:hyperlink>
      <w:r w:rsidRPr="00FD0CC2">
        <w:rPr>
          <w:rFonts w:ascii="Arial" w:hAnsi="Arial" w:cs="Arial"/>
        </w:rPr>
        <w:t xml:space="preserve">, </w:t>
      </w:r>
      <w:hyperlink r:id="rId28" w:tooltip="Zdolności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zdolności</w:t>
        </w:r>
      </w:hyperlink>
      <w:r w:rsidRPr="00FD0CC2">
        <w:rPr>
          <w:rFonts w:ascii="Arial" w:hAnsi="Arial" w:cs="Arial"/>
        </w:rPr>
        <w:t xml:space="preserve"> dotrzymywania terminów, źródła </w:t>
      </w:r>
      <w:hyperlink r:id="rId29" w:tooltip="Siła robocza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siły roboczej</w:t>
        </w:r>
      </w:hyperlink>
      <w:r w:rsidRPr="00FD0CC2">
        <w:rPr>
          <w:rFonts w:ascii="Arial" w:hAnsi="Arial" w:cs="Arial"/>
        </w:rPr>
        <w:t xml:space="preserve"> i rodzajów </w:t>
      </w:r>
      <w:hyperlink r:id="rId30" w:tooltip="Umiejętności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umiejętności</w:t>
        </w:r>
      </w:hyperlink>
      <w:r w:rsidRPr="00FD0CC2">
        <w:rPr>
          <w:rFonts w:ascii="Arial" w:hAnsi="Arial" w:cs="Arial"/>
        </w:rPr>
        <w:t xml:space="preserve"> jak i zaangażowania ze strony członków kierownictwa zespołu. </w:t>
      </w:r>
    </w:p>
    <w:p w:rsidR="00FD0CC2" w:rsidRDefault="00FD0CC2" w:rsidP="00FD0CC2">
      <w:pPr>
        <w:pStyle w:val="NormalnyWeb"/>
        <w:jc w:val="both"/>
        <w:rPr>
          <w:rFonts w:ascii="Arial" w:hAnsi="Arial" w:cs="Arial"/>
        </w:rPr>
      </w:pPr>
      <w:r w:rsidRPr="00FD0CC2">
        <w:rPr>
          <w:rFonts w:ascii="Arial" w:hAnsi="Arial" w:cs="Arial"/>
          <w:b/>
          <w:bCs/>
        </w:rPr>
        <w:t>7. Kompletowanie planu</w:t>
      </w:r>
      <w:r>
        <w:rPr>
          <w:rFonts w:ascii="Arial" w:hAnsi="Arial" w:cs="Arial"/>
        </w:rPr>
        <w:t xml:space="preserve"> </w:t>
      </w:r>
    </w:p>
    <w:p w:rsidR="00FD0CC2" w:rsidRPr="00FD0CC2" w:rsidRDefault="00FD0CC2" w:rsidP="00FD0CC2">
      <w:pPr>
        <w:pStyle w:val="NormalnyWeb"/>
        <w:jc w:val="both"/>
        <w:rPr>
          <w:rFonts w:ascii="Arial" w:hAnsi="Arial" w:cs="Arial"/>
        </w:rPr>
      </w:pPr>
      <w:r w:rsidRPr="00FD0CC2">
        <w:rPr>
          <w:rFonts w:ascii="Arial" w:hAnsi="Arial" w:cs="Arial"/>
        </w:rPr>
        <w:t xml:space="preserve">Etap domykania planu wiąże się z zebraniem wszystkich elementów razem i przygotowaniem krótkiego omówienia dotyczącego ważnych punktów. Do opisu planu dołącza się różne plany i arkusze analityczne, a do listy kontrolnej produktów dopisuje się terminy rozpoczęcia i końca wykonywania każdego z produktów. </w:t>
      </w:r>
    </w:p>
    <w:p w:rsidR="00FD0CC2" w:rsidRPr="00FD0CC2" w:rsidRDefault="00FD0CC2" w:rsidP="00FD0CC2">
      <w:pPr>
        <w:pStyle w:val="NormalnyWeb"/>
        <w:jc w:val="both"/>
        <w:rPr>
          <w:rFonts w:ascii="Arial" w:hAnsi="Arial" w:cs="Arial"/>
        </w:rPr>
      </w:pPr>
      <w:r w:rsidRPr="00FD0CC2">
        <w:rPr>
          <w:rFonts w:ascii="Arial" w:hAnsi="Arial" w:cs="Arial"/>
        </w:rPr>
        <w:t xml:space="preserve">Plan może być rozumiany różnie jako racjonalny opis zadania i sposób wykonania, jako narzędzie do osiągnięcia celu lub trochę metaforycznie jako "mapa przyszłości"- czyli obraz tego, co należy oczekiwać w projekcie. Od strony technicznej plan to narzędzie koordynacji działań zespołu, posiadanych zasobów jak i podstawa mierzenia postępu i kontrolowania projektu. Wywodząca się z Wielkiej Brytanii </w:t>
      </w:r>
      <w:hyperlink r:id="rId31" w:tooltip="Metodyka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metodyka</w:t>
        </w:r>
      </w:hyperlink>
      <w:r w:rsidRPr="00FD0CC2">
        <w:rPr>
          <w:rFonts w:ascii="Arial" w:hAnsi="Arial" w:cs="Arial"/>
        </w:rPr>
        <w:t xml:space="preserve"> </w:t>
      </w:r>
      <w:hyperlink r:id="rId32" w:tooltip="PRINCE2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PRINCE2</w:t>
        </w:r>
      </w:hyperlink>
      <w:r w:rsidRPr="00FD0CC2">
        <w:rPr>
          <w:rFonts w:ascii="Arial" w:hAnsi="Arial" w:cs="Arial"/>
        </w:rPr>
        <w:t xml:space="preserve"> dostarcza narzędzi wspomagających skuteczne i efektywne prowadzenie projektów, czyli realizację założonego </w:t>
      </w:r>
      <w:hyperlink r:id="rId33" w:tooltip="Cel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celu</w:t>
        </w:r>
      </w:hyperlink>
      <w:r w:rsidRPr="00FD0CC2">
        <w:rPr>
          <w:rFonts w:ascii="Arial" w:hAnsi="Arial" w:cs="Arial"/>
        </w:rPr>
        <w:t xml:space="preserve"> projektu w przewidzianym terminie i przy przyjętym </w:t>
      </w:r>
      <w:hyperlink r:id="rId34" w:tooltip="Budżet" w:history="1">
        <w:r w:rsidRPr="00FD0CC2">
          <w:rPr>
            <w:rStyle w:val="Hipercze"/>
            <w:rFonts w:ascii="Arial" w:hAnsi="Arial" w:cs="Arial"/>
            <w:color w:val="auto"/>
            <w:u w:val="none"/>
          </w:rPr>
          <w:t>budżecie</w:t>
        </w:r>
      </w:hyperlink>
      <w:r w:rsidRPr="00FD0CC2">
        <w:rPr>
          <w:rFonts w:ascii="Arial" w:hAnsi="Arial" w:cs="Arial"/>
        </w:rPr>
        <w:t xml:space="preserve">. </w:t>
      </w:r>
    </w:p>
    <w:p w:rsidR="00FD0CC2" w:rsidRPr="00FD0CC2" w:rsidRDefault="00FD0CC2" w:rsidP="00FD0CC2">
      <w:pPr>
        <w:jc w:val="both"/>
        <w:rPr>
          <w:rFonts w:ascii="Arial" w:hAnsi="Arial" w:cs="Arial"/>
          <w:sz w:val="24"/>
          <w:szCs w:val="24"/>
        </w:rPr>
      </w:pPr>
    </w:p>
    <w:p w:rsidR="00FD0CC2" w:rsidRPr="00FD0CC2" w:rsidRDefault="00FD0CC2" w:rsidP="00FD0CC2">
      <w:pPr>
        <w:jc w:val="both"/>
        <w:rPr>
          <w:rFonts w:ascii="Arial" w:hAnsi="Arial" w:cs="Arial"/>
          <w:sz w:val="24"/>
          <w:szCs w:val="24"/>
        </w:rPr>
      </w:pPr>
    </w:p>
    <w:p w:rsidR="00FD0CC2" w:rsidRPr="00FD0CC2" w:rsidRDefault="00FD0CC2" w:rsidP="00FD0CC2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Inne etapy planowania</w:t>
      </w:r>
    </w:p>
    <w:p w:rsidR="00FD0CC2" w:rsidRPr="00FD0CC2" w:rsidRDefault="00FD0CC2" w:rsidP="00FD0CC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Etap przedsiębiorczości</w:t>
      </w:r>
      <w:r w:rsidRPr="00FD0CC2">
        <w:rPr>
          <w:rFonts w:ascii="Arial" w:eastAsia="Times New Roman" w:hAnsi="Arial" w:cs="Arial"/>
          <w:sz w:val="24"/>
          <w:szCs w:val="24"/>
          <w:lang w:eastAsia="pl-PL"/>
        </w:rPr>
        <w:t xml:space="preserve"> - w trakcie tego etapu menadżerowie bardzo rzadko wykorzystują funkcje planowania. Ich głównym celem jest poszukiwanie odpowiedzi na pojawiające się zjawiskowe problemy.</w:t>
      </w:r>
    </w:p>
    <w:p w:rsidR="00FD0CC2" w:rsidRPr="00FD0CC2" w:rsidRDefault="00FD0CC2" w:rsidP="00FD0CC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Etap luki administracyjnej</w:t>
      </w:r>
      <w:r w:rsidRPr="00FD0CC2">
        <w:rPr>
          <w:rFonts w:ascii="Arial" w:eastAsia="Times New Roman" w:hAnsi="Arial" w:cs="Arial"/>
          <w:sz w:val="24"/>
          <w:szCs w:val="24"/>
          <w:lang w:eastAsia="pl-PL"/>
        </w:rPr>
        <w:t xml:space="preserve"> - na tym etapie powoli zaczyna się pojawiać planowanie, wykorzystywane głównie aby zwiększyć </w:t>
      </w:r>
      <w:hyperlink r:id="rId35" w:tooltip="Skuteczność" w:history="1">
        <w:r w:rsidRPr="00FD0CC2">
          <w:rPr>
            <w:rFonts w:ascii="Arial" w:eastAsia="Times New Roman" w:hAnsi="Arial" w:cs="Arial"/>
            <w:sz w:val="24"/>
            <w:szCs w:val="24"/>
            <w:lang w:eastAsia="pl-PL"/>
          </w:rPr>
          <w:t>skuteczność</w:t>
        </w:r>
      </w:hyperlink>
      <w:r w:rsidRPr="00FD0CC2">
        <w:rPr>
          <w:rFonts w:ascii="Arial" w:eastAsia="Times New Roman" w:hAnsi="Arial" w:cs="Arial"/>
          <w:sz w:val="24"/>
          <w:szCs w:val="24"/>
          <w:lang w:eastAsia="pl-PL"/>
        </w:rPr>
        <w:t xml:space="preserve"> działania.</w:t>
      </w:r>
    </w:p>
    <w:p w:rsidR="00FD0CC2" w:rsidRPr="00FD0CC2" w:rsidRDefault="00FD0CC2" w:rsidP="00FD0CC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Etap luki oczekiwań</w:t>
      </w:r>
      <w:r w:rsidRPr="00FD0CC2">
        <w:rPr>
          <w:rFonts w:ascii="Arial" w:eastAsia="Times New Roman" w:hAnsi="Arial" w:cs="Arial"/>
          <w:sz w:val="24"/>
          <w:szCs w:val="24"/>
          <w:lang w:eastAsia="pl-PL"/>
        </w:rPr>
        <w:t xml:space="preserve"> - w tym etapie plany mają związek z wizją przedsiębiorstwa. Mają one za </w:t>
      </w:r>
      <w:hyperlink r:id="rId36" w:tooltip="Zadanie" w:history="1">
        <w:r w:rsidRPr="00FD0CC2">
          <w:rPr>
            <w:rFonts w:ascii="Arial" w:eastAsia="Times New Roman" w:hAnsi="Arial" w:cs="Arial"/>
            <w:sz w:val="24"/>
            <w:szCs w:val="24"/>
            <w:lang w:eastAsia="pl-PL"/>
          </w:rPr>
          <w:t>zadanie</w:t>
        </w:r>
      </w:hyperlink>
      <w:r w:rsidRPr="00FD0CC2">
        <w:rPr>
          <w:rFonts w:ascii="Arial" w:eastAsia="Times New Roman" w:hAnsi="Arial" w:cs="Arial"/>
          <w:sz w:val="24"/>
          <w:szCs w:val="24"/>
          <w:lang w:eastAsia="pl-PL"/>
        </w:rPr>
        <w:t xml:space="preserve"> ocenić wizję dalszego działania firmy.</w:t>
      </w:r>
    </w:p>
    <w:p w:rsidR="00FD0CC2" w:rsidRPr="00FD0CC2" w:rsidRDefault="00FD0CC2" w:rsidP="00FD0CC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0CC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Etap strategicznego rozwoju</w:t>
      </w:r>
      <w:r w:rsidRPr="00FD0CC2">
        <w:rPr>
          <w:rFonts w:ascii="Arial" w:eastAsia="Times New Roman" w:hAnsi="Arial" w:cs="Arial"/>
          <w:sz w:val="24"/>
          <w:szCs w:val="24"/>
          <w:lang w:eastAsia="pl-PL"/>
        </w:rPr>
        <w:t xml:space="preserve"> - w trakcie tego etapu menadżerowie zastanawiają się nad działaniami mającymi na celu wzrost ustabilizowanego już przedsiębiorstwa oraz poszukiwanie nowych rozwiązań i ulepszeń dla posiadanej działalności.</w:t>
      </w:r>
    </w:p>
    <w:p w:rsidR="00FD0CC2" w:rsidRPr="00FD0CC2" w:rsidRDefault="00FD0CC2" w:rsidP="00FD0CC2">
      <w:pPr>
        <w:jc w:val="both"/>
        <w:rPr>
          <w:rFonts w:ascii="Arial" w:hAnsi="Arial" w:cs="Arial"/>
          <w:sz w:val="24"/>
          <w:szCs w:val="24"/>
        </w:rPr>
      </w:pPr>
    </w:p>
    <w:sectPr w:rsidR="00FD0CC2" w:rsidRPr="00FD0C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DF3749"/>
    <w:multiLevelType w:val="multilevel"/>
    <w:tmpl w:val="60E6E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F9052D"/>
    <w:multiLevelType w:val="multilevel"/>
    <w:tmpl w:val="6E88B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6202A1"/>
    <w:multiLevelType w:val="multilevel"/>
    <w:tmpl w:val="15D01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CC2"/>
    <w:rsid w:val="002A6C2A"/>
    <w:rsid w:val="00FD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C4383A-F331-49EE-852B-9AF3989AF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0CC2"/>
  </w:style>
  <w:style w:type="paragraph" w:styleId="Nagwek2">
    <w:name w:val="heading 2"/>
    <w:basedOn w:val="Normalny"/>
    <w:link w:val="Nagwek2Znak"/>
    <w:uiPriority w:val="9"/>
    <w:qFormat/>
    <w:rsid w:val="00FD0C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D0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0CC2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FD0CC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mw-headline">
    <w:name w:val="mw-headline"/>
    <w:basedOn w:val="Domylnaczcionkaakapitu"/>
    <w:rsid w:val="00FD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4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files.pl/pl/index.php/Cykl" TargetMode="External"/><Relationship Id="rId18" Type="http://schemas.openxmlformats.org/officeDocument/2006/relationships/hyperlink" Target="https://mfiles.pl/pl/index.php/Produkt" TargetMode="External"/><Relationship Id="rId26" Type="http://schemas.openxmlformats.org/officeDocument/2006/relationships/hyperlink" Target="https://mfiles.pl/pl/index.php/Zasoby" TargetMode="External"/><Relationship Id="rId21" Type="http://schemas.openxmlformats.org/officeDocument/2006/relationships/hyperlink" Target="https://mfiles.pl/pl/index.php/Lista_kontrolna" TargetMode="External"/><Relationship Id="rId34" Type="http://schemas.openxmlformats.org/officeDocument/2006/relationships/hyperlink" Target="https://mfiles.pl/pl/index.php/Bud%C5%BCet" TargetMode="External"/><Relationship Id="rId7" Type="http://schemas.openxmlformats.org/officeDocument/2006/relationships/hyperlink" Target="https://mfiles.pl/pl/index.php/Organizowanie" TargetMode="External"/><Relationship Id="rId12" Type="http://schemas.openxmlformats.org/officeDocument/2006/relationships/hyperlink" Target="https://mfiles.pl/pl/index.php/Cele" TargetMode="External"/><Relationship Id="rId17" Type="http://schemas.openxmlformats.org/officeDocument/2006/relationships/hyperlink" Target="https://mfiles.pl/pl/index.php/Plan" TargetMode="External"/><Relationship Id="rId25" Type="http://schemas.openxmlformats.org/officeDocument/2006/relationships/hyperlink" Target="https://mfiles.pl/pl/index.php/Ryzyko" TargetMode="External"/><Relationship Id="rId33" Type="http://schemas.openxmlformats.org/officeDocument/2006/relationships/hyperlink" Target="https://mfiles.pl/pl/index.php/Cel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mfiles.pl/pl/index.php/Podejmowanie_decyzji" TargetMode="External"/><Relationship Id="rId20" Type="http://schemas.openxmlformats.org/officeDocument/2006/relationships/hyperlink" Target="https://mfiles.pl/pl/index.php/Projekt" TargetMode="External"/><Relationship Id="rId29" Type="http://schemas.openxmlformats.org/officeDocument/2006/relationships/hyperlink" Target="https://mfiles.pl/pl/index.php/Si%C5%82a_robocz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files.pl/pl/index.php/Henri_Fayol" TargetMode="External"/><Relationship Id="rId11" Type="http://schemas.openxmlformats.org/officeDocument/2006/relationships/hyperlink" Target="https://mfiles.pl/pl/index.php/Planowanie_strategiczne" TargetMode="External"/><Relationship Id="rId24" Type="http://schemas.openxmlformats.org/officeDocument/2006/relationships/hyperlink" Target="https://mfiles.pl/pl/index.php/PERT" TargetMode="External"/><Relationship Id="rId32" Type="http://schemas.openxmlformats.org/officeDocument/2006/relationships/hyperlink" Target="https://mfiles.pl/pl/index.php/PRINCE2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mfiles.pl/pl/index.php/Funkcje_zarz%C4%85dzania" TargetMode="External"/><Relationship Id="rId15" Type="http://schemas.openxmlformats.org/officeDocument/2006/relationships/hyperlink" Target="https://mfiles.pl/pl/index.php/Proces" TargetMode="External"/><Relationship Id="rId23" Type="http://schemas.openxmlformats.org/officeDocument/2006/relationships/hyperlink" Target="https://mfiles.pl/pl/index.php/Harmonogram" TargetMode="External"/><Relationship Id="rId28" Type="http://schemas.openxmlformats.org/officeDocument/2006/relationships/hyperlink" Target="https://mfiles.pl/pl/index.php/Zdolno%C5%9Bci" TargetMode="External"/><Relationship Id="rId36" Type="http://schemas.openxmlformats.org/officeDocument/2006/relationships/hyperlink" Target="https://mfiles.pl/pl/index.php/Zadanie" TargetMode="External"/><Relationship Id="rId10" Type="http://schemas.openxmlformats.org/officeDocument/2006/relationships/hyperlink" Target="https://mfiles.pl/pl/index.php/Dzia%C5%82anie" TargetMode="External"/><Relationship Id="rId19" Type="http://schemas.openxmlformats.org/officeDocument/2006/relationships/hyperlink" Target="https://mfiles.pl/pl/index.php/Wynik" TargetMode="External"/><Relationship Id="rId31" Type="http://schemas.openxmlformats.org/officeDocument/2006/relationships/hyperlink" Target="https://mfiles.pl/pl/index.php/Metodyk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files.pl/pl/index.php/Kontrolowanie" TargetMode="External"/><Relationship Id="rId14" Type="http://schemas.openxmlformats.org/officeDocument/2006/relationships/hyperlink" Target="https://mfiles.pl/pl/index.php/Projektowanie" TargetMode="External"/><Relationship Id="rId22" Type="http://schemas.openxmlformats.org/officeDocument/2006/relationships/hyperlink" Target="https://mfiles.pl/pl/index.php/Parametr" TargetMode="External"/><Relationship Id="rId27" Type="http://schemas.openxmlformats.org/officeDocument/2006/relationships/hyperlink" Target="https://mfiles.pl/pl/index.php/Jako%C5%9B%C4%87" TargetMode="External"/><Relationship Id="rId30" Type="http://schemas.openxmlformats.org/officeDocument/2006/relationships/hyperlink" Target="https://mfiles.pl/pl/index.php/Umiej%C4%99tno%C5%9Bci" TargetMode="External"/><Relationship Id="rId35" Type="http://schemas.openxmlformats.org/officeDocument/2006/relationships/hyperlink" Target="https://mfiles.pl/pl/index.php/Skuteczno%C5%9B%C4%87" TargetMode="External"/><Relationship Id="rId8" Type="http://schemas.openxmlformats.org/officeDocument/2006/relationships/hyperlink" Target="https://mfiles.pl/pl/index.php/Przewodzenie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1310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i Andrzej</dc:creator>
  <cp:keywords/>
  <dc:description/>
  <cp:lastModifiedBy>Dominika i Andrzej</cp:lastModifiedBy>
  <cp:revision>1</cp:revision>
  <dcterms:created xsi:type="dcterms:W3CDTF">2021-03-06T13:58:00Z</dcterms:created>
  <dcterms:modified xsi:type="dcterms:W3CDTF">2021-03-06T14:03:00Z</dcterms:modified>
</cp:coreProperties>
</file>