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2A30" w:rsidRPr="0093127F" w:rsidRDefault="0093127F">
      <w:pPr>
        <w:rPr>
          <w:rFonts w:ascii="Arial" w:hAnsi="Arial" w:cs="Arial"/>
          <w:b/>
          <w:sz w:val="28"/>
          <w:szCs w:val="28"/>
        </w:rPr>
      </w:pPr>
      <w:r w:rsidRPr="0093127F">
        <w:rPr>
          <w:rFonts w:ascii="Arial" w:hAnsi="Arial" w:cs="Arial"/>
          <w:b/>
          <w:sz w:val="28"/>
          <w:szCs w:val="28"/>
        </w:rPr>
        <w:t xml:space="preserve">Temat: </w:t>
      </w:r>
      <w:r w:rsidR="00B42A30" w:rsidRPr="0093127F">
        <w:rPr>
          <w:rFonts w:ascii="Arial" w:hAnsi="Arial" w:cs="Arial"/>
          <w:b/>
          <w:sz w:val="28"/>
          <w:szCs w:val="28"/>
        </w:rPr>
        <w:t>Rodzaje odzieży indywidualnej.</w:t>
      </w:r>
    </w:p>
    <w:p w:rsidR="0093127F" w:rsidRPr="0093127F" w:rsidRDefault="0093127F" w:rsidP="0093127F">
      <w:pPr>
        <w:pStyle w:val="NormalnyWeb"/>
        <w:shd w:val="clear" w:color="auto" w:fill="FFFFFF"/>
        <w:spacing w:before="0" w:beforeAutospacing="0" w:after="180" w:afterAutospacing="0"/>
        <w:jc w:val="both"/>
        <w:rPr>
          <w:rFonts w:ascii="Arial" w:hAnsi="Arial" w:cs="Arial"/>
          <w:color w:val="111111"/>
          <w:sz w:val="26"/>
          <w:szCs w:val="26"/>
        </w:rPr>
      </w:pPr>
      <w:r w:rsidRPr="0093127F">
        <w:rPr>
          <w:rFonts w:ascii="Arial" w:hAnsi="Arial" w:cs="Arial"/>
          <w:color w:val="111111"/>
          <w:sz w:val="26"/>
          <w:szCs w:val="26"/>
        </w:rPr>
        <w:t>Rodzaje środków ochrony indywidualnej oraz odzieży i obuwia roboczego, których stosowanie na określonych stanowiskach jest niezbędne, ma obowiązek ustalić każdy pracodawca, u którego wykonywane są prace powodujące wzmożone brudzenie i niszczenie własnej odzieży i obuwia pracowników oraz (lub) zagrożenia dla zdrowia i bezpieczeństwa pracowników. Ustaleń takich, w formie tzw. tabeli norm przydziału środków ochrony indywidualnej oraz odzieży i obuwia roboczego, pracodawca dokonuje w porozumieniu z pracownikami lub ich przedstawicielami. W tabeli takiej powinny być określone przewidywane okresy użytkowania odzieży i obuwia roboczego, uzależnione od charakteru i warunków pracy na określonych stanowiskach oraz związanych z nimi: stopnia brudzenia i niszczenia odzieży i obuwia, wymagań technologicznych, sanitarnych oraz bezpieczeństwa i higieny pracy. Ustalony w tabeli okres użytkowania odzieży i obuwia roboczego jest okresem przewidywanym, co oznacza, iż w przypadku szybszego zużycia (zniszczenia) odzieży lub obuwia przez pracownika – pracodawca powinien zapewnić mu odzież i obuwie w odpowiednim stanie. W takim przypadku może być przydzielona pracownikowi używana odzież robocza (z wyjątkiem bielizny osobistej i obuwia), jeżeli zachowała ona właściwości użytkowe, jest czysta i zdezynfekowana.</w:t>
      </w:r>
    </w:p>
    <w:p w:rsidR="0093127F" w:rsidRDefault="0093127F" w:rsidP="0093127F">
      <w:pPr>
        <w:pStyle w:val="NormalnyWeb"/>
        <w:shd w:val="clear" w:color="auto" w:fill="FFFFFF"/>
        <w:spacing w:before="0" w:beforeAutospacing="0" w:after="180" w:afterAutospacing="0"/>
        <w:jc w:val="both"/>
        <w:rPr>
          <w:rFonts w:ascii="Arial" w:hAnsi="Arial" w:cs="Arial"/>
          <w:color w:val="111111"/>
          <w:sz w:val="26"/>
          <w:szCs w:val="26"/>
        </w:rPr>
      </w:pPr>
      <w:r w:rsidRPr="0093127F">
        <w:rPr>
          <w:rFonts w:ascii="Arial" w:hAnsi="Arial" w:cs="Arial"/>
          <w:color w:val="111111"/>
          <w:sz w:val="26"/>
          <w:szCs w:val="26"/>
        </w:rPr>
        <w:t>W „tabelach norm” nie powinny być natomiast określane okresy używalności środków ochrony indywidualnej; środki te powinny być używane do czasu utraty cech ochronnych.</w:t>
      </w:r>
    </w:p>
    <w:tbl>
      <w:tblPr>
        <w:tblW w:w="0" w:type="auto"/>
        <w:shd w:val="clear" w:color="auto" w:fill="FFFFFF"/>
        <w:tblCellMar>
          <w:left w:w="0" w:type="dxa"/>
          <w:right w:w="0" w:type="dxa"/>
        </w:tblCellMar>
        <w:tblLook w:val="04A0"/>
      </w:tblPr>
      <w:tblGrid>
        <w:gridCol w:w="1664"/>
        <w:gridCol w:w="5000"/>
        <w:gridCol w:w="2408"/>
      </w:tblGrid>
      <w:tr w:rsidR="0093127F" w:rsidRPr="0093127F" w:rsidTr="0093127F">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Stanowisko pracy</w:t>
            </w:r>
          </w:p>
        </w:tc>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Niezbędne wyposażenie w środki ochrony indywidualnej oraz odzież i obuwie robocze</w:t>
            </w:r>
          </w:p>
        </w:tc>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Przewidywany okres używalności</w:t>
            </w:r>
          </w:p>
        </w:tc>
      </w:tr>
      <w:tr w:rsidR="0093127F" w:rsidRPr="0093127F" w:rsidTr="0093127F">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Malarz budowlany</w:t>
            </w:r>
          </w:p>
        </w:tc>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 ubranie robocze lub kombinezon,</w:t>
            </w:r>
            <w:r w:rsidRPr="0093127F">
              <w:rPr>
                <w:rFonts w:ascii="Helvetica" w:eastAsia="Times New Roman" w:hAnsi="Helvetica" w:cs="Helvetica"/>
                <w:color w:val="111111"/>
                <w:sz w:val="24"/>
                <w:szCs w:val="24"/>
                <w:lang w:eastAsia="pl-PL"/>
              </w:rPr>
              <w:br/>
              <w:t>- koszula flanelowa,</w:t>
            </w:r>
            <w:r w:rsidRPr="0093127F">
              <w:rPr>
                <w:rFonts w:ascii="Helvetica" w:eastAsia="Times New Roman" w:hAnsi="Helvetica" w:cs="Helvetica"/>
                <w:color w:val="111111"/>
                <w:sz w:val="24"/>
                <w:szCs w:val="24"/>
                <w:lang w:eastAsia="pl-PL"/>
              </w:rPr>
              <w:br/>
              <w:t>- trzewiki skórzane/gumowe,</w:t>
            </w:r>
            <w:r w:rsidRPr="0093127F">
              <w:rPr>
                <w:rFonts w:ascii="Helvetica" w:eastAsia="Times New Roman" w:hAnsi="Helvetica" w:cs="Helvetica"/>
                <w:color w:val="111111"/>
                <w:sz w:val="24"/>
                <w:szCs w:val="24"/>
                <w:lang w:eastAsia="pl-PL"/>
              </w:rPr>
              <w:br/>
              <w:t>- czapka bawełniana,</w:t>
            </w:r>
            <w:r w:rsidRPr="0093127F">
              <w:rPr>
                <w:rFonts w:ascii="Helvetica" w:eastAsia="Times New Roman" w:hAnsi="Helvetica" w:cs="Helvetica"/>
                <w:color w:val="111111"/>
                <w:sz w:val="24"/>
                <w:szCs w:val="24"/>
                <w:lang w:eastAsia="pl-PL"/>
              </w:rPr>
              <w:br/>
              <w:t>- rękawice ochronne,</w:t>
            </w:r>
            <w:r w:rsidRPr="0093127F">
              <w:rPr>
                <w:rFonts w:ascii="Helvetica" w:eastAsia="Times New Roman" w:hAnsi="Helvetica" w:cs="Helvetica"/>
                <w:color w:val="111111"/>
                <w:sz w:val="24"/>
                <w:szCs w:val="24"/>
                <w:lang w:eastAsia="pl-PL"/>
              </w:rPr>
              <w:br/>
              <w:t>- okulary ochronne,</w:t>
            </w:r>
            <w:r w:rsidRPr="0093127F">
              <w:rPr>
                <w:rFonts w:ascii="Helvetica" w:eastAsia="Times New Roman" w:hAnsi="Helvetica" w:cs="Helvetica"/>
                <w:color w:val="111111"/>
                <w:sz w:val="24"/>
                <w:szCs w:val="24"/>
                <w:lang w:eastAsia="pl-PL"/>
              </w:rPr>
              <w:br/>
              <w:t>- czapka ocieplona,</w:t>
            </w:r>
            <w:r w:rsidRPr="0093127F">
              <w:rPr>
                <w:rFonts w:ascii="Helvetica" w:eastAsia="Times New Roman" w:hAnsi="Helvetica" w:cs="Helvetica"/>
                <w:color w:val="111111"/>
                <w:sz w:val="24"/>
                <w:szCs w:val="24"/>
                <w:lang w:eastAsia="pl-PL"/>
              </w:rPr>
              <w:br/>
              <w:t>- kurtka ocieplona,</w:t>
            </w:r>
            <w:r w:rsidRPr="0093127F">
              <w:rPr>
                <w:rFonts w:ascii="Helvetica" w:eastAsia="Times New Roman" w:hAnsi="Helvetica" w:cs="Helvetica"/>
                <w:color w:val="111111"/>
                <w:sz w:val="24"/>
                <w:szCs w:val="24"/>
                <w:lang w:eastAsia="pl-PL"/>
              </w:rPr>
              <w:br/>
              <w:t>- obuwie ocieplone,</w:t>
            </w:r>
            <w:r w:rsidRPr="0093127F">
              <w:rPr>
                <w:rFonts w:ascii="Helvetica" w:eastAsia="Times New Roman" w:hAnsi="Helvetica" w:cs="Helvetica"/>
                <w:color w:val="111111"/>
                <w:sz w:val="24"/>
                <w:szCs w:val="24"/>
                <w:lang w:eastAsia="pl-PL"/>
              </w:rPr>
              <w:br/>
              <w:t>- szelki i linka bezpieczeństwa.</w:t>
            </w:r>
          </w:p>
        </w:tc>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- 9 miesięcy</w:t>
            </w:r>
            <w:r w:rsidRPr="0093127F">
              <w:rPr>
                <w:rFonts w:ascii="Helvetica" w:eastAsia="Times New Roman" w:hAnsi="Helvetica" w:cs="Helvetica"/>
                <w:color w:val="111111"/>
                <w:sz w:val="24"/>
                <w:szCs w:val="24"/>
                <w:lang w:eastAsia="pl-PL"/>
              </w:rPr>
              <w:br/>
              <w:t>- 12 miesięcy</w:t>
            </w:r>
            <w:r w:rsidRPr="0093127F">
              <w:rPr>
                <w:rFonts w:ascii="Helvetica" w:eastAsia="Times New Roman" w:hAnsi="Helvetica" w:cs="Helvetica"/>
                <w:color w:val="111111"/>
                <w:sz w:val="24"/>
                <w:szCs w:val="24"/>
                <w:lang w:eastAsia="pl-PL"/>
              </w:rPr>
              <w:br/>
              <w:t>- 6 miesięcy</w:t>
            </w:r>
            <w:r w:rsidRPr="0093127F">
              <w:rPr>
                <w:rFonts w:ascii="Helvetica" w:eastAsia="Times New Roman" w:hAnsi="Helvetica" w:cs="Helvetica"/>
                <w:color w:val="111111"/>
                <w:sz w:val="24"/>
                <w:szCs w:val="24"/>
                <w:lang w:eastAsia="pl-PL"/>
              </w:rPr>
              <w:br/>
              <w:t>- 12 miesięcy</w:t>
            </w:r>
            <w:r w:rsidRPr="0093127F">
              <w:rPr>
                <w:rFonts w:ascii="Helvetica" w:eastAsia="Times New Roman" w:hAnsi="Helvetica" w:cs="Helvetica"/>
                <w:color w:val="111111"/>
                <w:sz w:val="24"/>
                <w:szCs w:val="24"/>
                <w:lang w:eastAsia="pl-PL"/>
              </w:rPr>
              <w:br/>
              <w:t>- do zużycia</w:t>
            </w:r>
            <w:r w:rsidRPr="0093127F">
              <w:rPr>
                <w:rFonts w:ascii="Helvetica" w:eastAsia="Times New Roman" w:hAnsi="Helvetica" w:cs="Helvetica"/>
                <w:color w:val="111111"/>
                <w:sz w:val="18"/>
                <w:szCs w:val="18"/>
                <w:vertAlign w:val="superscript"/>
                <w:lang w:eastAsia="pl-PL"/>
              </w:rPr>
              <w:t>1)</w:t>
            </w:r>
            <w:r w:rsidRPr="0093127F">
              <w:rPr>
                <w:rFonts w:ascii="Helvetica" w:eastAsia="Times New Roman" w:hAnsi="Helvetica" w:cs="Helvetica"/>
                <w:color w:val="111111"/>
                <w:sz w:val="24"/>
                <w:szCs w:val="24"/>
                <w:lang w:eastAsia="pl-PL"/>
              </w:rPr>
              <w:br/>
              <w:t>- do zużycia</w:t>
            </w:r>
            <w:r w:rsidRPr="0093127F">
              <w:rPr>
                <w:rFonts w:ascii="Helvetica" w:eastAsia="Times New Roman" w:hAnsi="Helvetica" w:cs="Helvetica"/>
                <w:color w:val="111111"/>
                <w:sz w:val="24"/>
                <w:szCs w:val="24"/>
                <w:lang w:eastAsia="pl-PL"/>
              </w:rPr>
              <w:br/>
              <w:t>- 3 okresy zimowe</w:t>
            </w:r>
            <w:r w:rsidRPr="0093127F">
              <w:rPr>
                <w:rFonts w:ascii="Helvetica" w:eastAsia="Times New Roman" w:hAnsi="Helvetica" w:cs="Helvetica"/>
                <w:color w:val="111111"/>
                <w:sz w:val="18"/>
                <w:szCs w:val="18"/>
                <w:vertAlign w:val="superscript"/>
                <w:lang w:eastAsia="pl-PL"/>
              </w:rPr>
              <w:t>2)</w:t>
            </w:r>
            <w:r w:rsidRPr="0093127F">
              <w:rPr>
                <w:rFonts w:ascii="Helvetica" w:eastAsia="Times New Roman" w:hAnsi="Helvetica" w:cs="Helvetica"/>
                <w:color w:val="111111"/>
                <w:sz w:val="24"/>
                <w:szCs w:val="24"/>
                <w:lang w:eastAsia="pl-PL"/>
              </w:rPr>
              <w:br/>
              <w:t>- 4 okresy zimowe</w:t>
            </w:r>
            <w:r w:rsidRPr="0093127F">
              <w:rPr>
                <w:rFonts w:ascii="Helvetica" w:eastAsia="Times New Roman" w:hAnsi="Helvetica" w:cs="Helvetica"/>
                <w:color w:val="111111"/>
                <w:sz w:val="24"/>
                <w:szCs w:val="24"/>
                <w:lang w:eastAsia="pl-PL"/>
              </w:rPr>
              <w:br/>
              <w:t>- 3 okresy zimowe</w:t>
            </w:r>
            <w:r w:rsidRPr="0093127F">
              <w:rPr>
                <w:rFonts w:ascii="Helvetica" w:eastAsia="Times New Roman" w:hAnsi="Helvetica" w:cs="Helvetica"/>
                <w:color w:val="111111"/>
                <w:sz w:val="24"/>
                <w:szCs w:val="24"/>
                <w:lang w:eastAsia="pl-PL"/>
              </w:rPr>
              <w:br/>
              <w:t>- zgodnie z instrukcją użytkowania</w:t>
            </w:r>
          </w:p>
        </w:tc>
      </w:tr>
      <w:tr w:rsidR="0093127F" w:rsidRPr="0093127F" w:rsidTr="0093127F">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Stolarz warsztatowy</w:t>
            </w:r>
          </w:p>
        </w:tc>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 ubranie robocze lub kombinezon,</w:t>
            </w:r>
            <w:r w:rsidRPr="0093127F">
              <w:rPr>
                <w:rFonts w:ascii="Helvetica" w:eastAsia="Times New Roman" w:hAnsi="Helvetica" w:cs="Helvetica"/>
                <w:color w:val="111111"/>
                <w:sz w:val="24"/>
                <w:szCs w:val="24"/>
                <w:lang w:eastAsia="pl-PL"/>
              </w:rPr>
              <w:br/>
              <w:t>- koszula flanelowa,</w:t>
            </w:r>
            <w:r w:rsidRPr="0093127F">
              <w:rPr>
                <w:rFonts w:ascii="Helvetica" w:eastAsia="Times New Roman" w:hAnsi="Helvetica" w:cs="Helvetica"/>
                <w:color w:val="111111"/>
                <w:sz w:val="24"/>
                <w:szCs w:val="24"/>
                <w:lang w:eastAsia="pl-PL"/>
              </w:rPr>
              <w:br/>
              <w:t>- czapka bawełniana,</w:t>
            </w:r>
            <w:r w:rsidRPr="0093127F">
              <w:rPr>
                <w:rFonts w:ascii="Helvetica" w:eastAsia="Times New Roman" w:hAnsi="Helvetica" w:cs="Helvetica"/>
                <w:color w:val="111111"/>
                <w:sz w:val="24"/>
                <w:szCs w:val="24"/>
                <w:lang w:eastAsia="pl-PL"/>
              </w:rPr>
              <w:br/>
              <w:t>- trzewiki skórzane/gumowe,</w:t>
            </w:r>
            <w:r w:rsidRPr="0093127F">
              <w:rPr>
                <w:rFonts w:ascii="Helvetica" w:eastAsia="Times New Roman" w:hAnsi="Helvetica" w:cs="Helvetica"/>
                <w:color w:val="111111"/>
                <w:sz w:val="24"/>
                <w:szCs w:val="24"/>
                <w:lang w:eastAsia="pl-PL"/>
              </w:rPr>
              <w:br/>
              <w:t>- rękawice ochronne,</w:t>
            </w:r>
            <w:r w:rsidRPr="0093127F">
              <w:rPr>
                <w:rFonts w:ascii="Helvetica" w:eastAsia="Times New Roman" w:hAnsi="Helvetica" w:cs="Helvetica"/>
                <w:color w:val="111111"/>
                <w:sz w:val="24"/>
                <w:szCs w:val="24"/>
                <w:lang w:eastAsia="pl-PL"/>
              </w:rPr>
              <w:br/>
              <w:t>- okulary ochronne,</w:t>
            </w:r>
            <w:r w:rsidRPr="0093127F">
              <w:rPr>
                <w:rFonts w:ascii="Helvetica" w:eastAsia="Times New Roman" w:hAnsi="Helvetica" w:cs="Helvetica"/>
                <w:color w:val="111111"/>
                <w:sz w:val="24"/>
                <w:szCs w:val="24"/>
                <w:lang w:eastAsia="pl-PL"/>
              </w:rPr>
              <w:br/>
              <w:t>- ochronniki słuchu.</w:t>
            </w:r>
          </w:p>
        </w:tc>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- 9 miesięcy</w:t>
            </w:r>
            <w:r w:rsidRPr="0093127F">
              <w:rPr>
                <w:rFonts w:ascii="Helvetica" w:eastAsia="Times New Roman" w:hAnsi="Helvetica" w:cs="Helvetica"/>
                <w:color w:val="111111"/>
                <w:sz w:val="24"/>
                <w:szCs w:val="24"/>
                <w:lang w:eastAsia="pl-PL"/>
              </w:rPr>
              <w:br/>
              <w:t>- 12 miesięcy</w:t>
            </w:r>
            <w:r w:rsidRPr="0093127F">
              <w:rPr>
                <w:rFonts w:ascii="Helvetica" w:eastAsia="Times New Roman" w:hAnsi="Helvetica" w:cs="Helvetica"/>
                <w:color w:val="111111"/>
                <w:sz w:val="24"/>
                <w:szCs w:val="24"/>
                <w:lang w:eastAsia="pl-PL"/>
              </w:rPr>
              <w:br/>
              <w:t>- 12 miesięcy</w:t>
            </w:r>
            <w:r w:rsidRPr="0093127F">
              <w:rPr>
                <w:rFonts w:ascii="Helvetica" w:eastAsia="Times New Roman" w:hAnsi="Helvetica" w:cs="Helvetica"/>
                <w:color w:val="111111"/>
                <w:sz w:val="24"/>
                <w:szCs w:val="24"/>
                <w:lang w:eastAsia="pl-PL"/>
              </w:rPr>
              <w:br/>
              <w:t>- 9 miesięcy</w:t>
            </w:r>
            <w:r w:rsidRPr="0093127F">
              <w:rPr>
                <w:rFonts w:ascii="Helvetica" w:eastAsia="Times New Roman" w:hAnsi="Helvetica" w:cs="Helvetica"/>
                <w:color w:val="111111"/>
                <w:sz w:val="24"/>
                <w:szCs w:val="24"/>
                <w:lang w:eastAsia="pl-PL"/>
              </w:rPr>
              <w:br/>
              <w:t>- do zużycia</w:t>
            </w:r>
            <w:r w:rsidRPr="0093127F">
              <w:rPr>
                <w:rFonts w:ascii="Helvetica" w:eastAsia="Times New Roman" w:hAnsi="Helvetica" w:cs="Helvetica"/>
                <w:color w:val="111111"/>
                <w:sz w:val="24"/>
                <w:szCs w:val="24"/>
                <w:lang w:eastAsia="pl-PL"/>
              </w:rPr>
              <w:br/>
              <w:t>- do zużycia</w:t>
            </w:r>
            <w:r w:rsidRPr="0093127F">
              <w:rPr>
                <w:rFonts w:ascii="Helvetica" w:eastAsia="Times New Roman" w:hAnsi="Helvetica" w:cs="Helvetica"/>
                <w:color w:val="111111"/>
                <w:sz w:val="24"/>
                <w:szCs w:val="24"/>
                <w:lang w:eastAsia="pl-PL"/>
              </w:rPr>
              <w:br/>
              <w:t>- do zużycia</w:t>
            </w:r>
          </w:p>
        </w:tc>
      </w:tr>
      <w:tr w:rsidR="0093127F" w:rsidRPr="0093127F" w:rsidTr="0093127F">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Szklarz</w:t>
            </w:r>
          </w:p>
        </w:tc>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 ubranie robocze lub kombinezon,</w:t>
            </w:r>
            <w:r w:rsidRPr="0093127F">
              <w:rPr>
                <w:rFonts w:ascii="Helvetica" w:eastAsia="Times New Roman" w:hAnsi="Helvetica" w:cs="Helvetica"/>
                <w:color w:val="111111"/>
                <w:sz w:val="24"/>
                <w:szCs w:val="24"/>
                <w:lang w:eastAsia="pl-PL"/>
              </w:rPr>
              <w:br/>
              <w:t>- trzewiki skórzane/gumowe,</w:t>
            </w:r>
            <w:r w:rsidRPr="0093127F">
              <w:rPr>
                <w:rFonts w:ascii="Helvetica" w:eastAsia="Times New Roman" w:hAnsi="Helvetica" w:cs="Helvetica"/>
                <w:color w:val="111111"/>
                <w:sz w:val="24"/>
                <w:szCs w:val="24"/>
                <w:lang w:eastAsia="pl-PL"/>
              </w:rPr>
              <w:br/>
              <w:t>- rękawice ochronne,</w:t>
            </w:r>
            <w:r w:rsidRPr="0093127F">
              <w:rPr>
                <w:rFonts w:ascii="Helvetica" w:eastAsia="Times New Roman" w:hAnsi="Helvetica" w:cs="Helvetica"/>
                <w:color w:val="111111"/>
                <w:sz w:val="24"/>
                <w:szCs w:val="24"/>
                <w:lang w:eastAsia="pl-PL"/>
              </w:rPr>
              <w:br/>
            </w:r>
            <w:r w:rsidRPr="0093127F">
              <w:rPr>
                <w:rFonts w:ascii="Helvetica" w:eastAsia="Times New Roman" w:hAnsi="Helvetica" w:cs="Helvetica"/>
                <w:color w:val="111111"/>
                <w:sz w:val="24"/>
                <w:szCs w:val="24"/>
                <w:lang w:eastAsia="pl-PL"/>
              </w:rPr>
              <w:lastRenderedPageBreak/>
              <w:t>- okulary ochronne,</w:t>
            </w:r>
            <w:r w:rsidRPr="0093127F">
              <w:rPr>
                <w:rFonts w:ascii="Helvetica" w:eastAsia="Times New Roman" w:hAnsi="Helvetica" w:cs="Helvetica"/>
                <w:color w:val="111111"/>
                <w:sz w:val="24"/>
                <w:szCs w:val="24"/>
                <w:lang w:eastAsia="pl-PL"/>
              </w:rPr>
              <w:br/>
              <w:t>- kurtka ocieplona,</w:t>
            </w:r>
            <w:r w:rsidRPr="0093127F">
              <w:rPr>
                <w:rFonts w:ascii="Helvetica" w:eastAsia="Times New Roman" w:hAnsi="Helvetica" w:cs="Helvetica"/>
                <w:color w:val="111111"/>
                <w:sz w:val="24"/>
                <w:szCs w:val="24"/>
                <w:lang w:eastAsia="pl-PL"/>
              </w:rPr>
              <w:br/>
              <w:t>- obuwie ocieplone,</w:t>
            </w:r>
            <w:r w:rsidRPr="0093127F">
              <w:rPr>
                <w:rFonts w:ascii="Helvetica" w:eastAsia="Times New Roman" w:hAnsi="Helvetica" w:cs="Helvetica"/>
                <w:color w:val="111111"/>
                <w:sz w:val="24"/>
                <w:szCs w:val="24"/>
                <w:lang w:eastAsia="pl-PL"/>
              </w:rPr>
              <w:br/>
              <w:t>- szelki i linka bezpieczeństwa.</w:t>
            </w:r>
          </w:p>
        </w:tc>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lastRenderedPageBreak/>
              <w:t>- 12 miesięcy</w:t>
            </w:r>
            <w:r w:rsidRPr="0093127F">
              <w:rPr>
                <w:rFonts w:ascii="Helvetica" w:eastAsia="Times New Roman" w:hAnsi="Helvetica" w:cs="Helvetica"/>
                <w:color w:val="111111"/>
                <w:sz w:val="24"/>
                <w:szCs w:val="24"/>
                <w:lang w:eastAsia="pl-PL"/>
              </w:rPr>
              <w:br/>
              <w:t>- 12 miesięcy</w:t>
            </w:r>
            <w:r w:rsidRPr="0093127F">
              <w:rPr>
                <w:rFonts w:ascii="Helvetica" w:eastAsia="Times New Roman" w:hAnsi="Helvetica" w:cs="Helvetica"/>
                <w:color w:val="111111"/>
                <w:sz w:val="24"/>
                <w:szCs w:val="24"/>
                <w:lang w:eastAsia="pl-PL"/>
              </w:rPr>
              <w:br/>
              <w:t>- do zużycia</w:t>
            </w:r>
            <w:r w:rsidRPr="0093127F">
              <w:rPr>
                <w:rFonts w:ascii="Helvetica" w:eastAsia="Times New Roman" w:hAnsi="Helvetica" w:cs="Helvetica"/>
                <w:color w:val="111111"/>
                <w:sz w:val="24"/>
                <w:szCs w:val="24"/>
                <w:lang w:eastAsia="pl-PL"/>
              </w:rPr>
              <w:br/>
            </w:r>
            <w:r w:rsidRPr="0093127F">
              <w:rPr>
                <w:rFonts w:ascii="Helvetica" w:eastAsia="Times New Roman" w:hAnsi="Helvetica" w:cs="Helvetica"/>
                <w:color w:val="111111"/>
                <w:sz w:val="24"/>
                <w:szCs w:val="24"/>
                <w:lang w:eastAsia="pl-PL"/>
              </w:rPr>
              <w:lastRenderedPageBreak/>
              <w:t>- do zużycia</w:t>
            </w:r>
            <w:r w:rsidRPr="0093127F">
              <w:rPr>
                <w:rFonts w:ascii="Helvetica" w:eastAsia="Times New Roman" w:hAnsi="Helvetica" w:cs="Helvetica"/>
                <w:color w:val="111111"/>
                <w:sz w:val="24"/>
                <w:szCs w:val="24"/>
                <w:lang w:eastAsia="pl-PL"/>
              </w:rPr>
              <w:br/>
              <w:t>- 4 okresy zimowe</w:t>
            </w:r>
            <w:r w:rsidRPr="0093127F">
              <w:rPr>
                <w:rFonts w:ascii="Helvetica" w:eastAsia="Times New Roman" w:hAnsi="Helvetica" w:cs="Helvetica"/>
                <w:color w:val="111111"/>
                <w:sz w:val="24"/>
                <w:szCs w:val="24"/>
                <w:lang w:eastAsia="pl-PL"/>
              </w:rPr>
              <w:br/>
              <w:t>- 3 okresy zimowe</w:t>
            </w:r>
            <w:r w:rsidRPr="0093127F">
              <w:rPr>
                <w:rFonts w:ascii="Helvetica" w:eastAsia="Times New Roman" w:hAnsi="Helvetica" w:cs="Helvetica"/>
                <w:color w:val="111111"/>
                <w:sz w:val="24"/>
                <w:szCs w:val="24"/>
                <w:lang w:eastAsia="pl-PL"/>
              </w:rPr>
              <w:br/>
              <w:t>- zgodnie z instrukcją użytkowania</w:t>
            </w:r>
          </w:p>
        </w:tc>
      </w:tr>
      <w:tr w:rsidR="0093127F" w:rsidRPr="0093127F" w:rsidTr="0093127F">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lastRenderedPageBreak/>
              <w:t>Laborant chemiczny</w:t>
            </w:r>
          </w:p>
        </w:tc>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 spodnie kwasoochronne,</w:t>
            </w:r>
            <w:r w:rsidRPr="0093127F">
              <w:rPr>
                <w:rFonts w:ascii="Helvetica" w:eastAsia="Times New Roman" w:hAnsi="Helvetica" w:cs="Helvetica"/>
                <w:color w:val="111111"/>
                <w:sz w:val="24"/>
                <w:szCs w:val="24"/>
                <w:lang w:eastAsia="pl-PL"/>
              </w:rPr>
              <w:br/>
              <w:t>- fartuch kwasoochronny,</w:t>
            </w:r>
            <w:r w:rsidRPr="0093127F">
              <w:rPr>
                <w:rFonts w:ascii="Helvetica" w:eastAsia="Times New Roman" w:hAnsi="Helvetica" w:cs="Helvetica"/>
                <w:color w:val="111111"/>
                <w:sz w:val="24"/>
                <w:szCs w:val="24"/>
                <w:lang w:eastAsia="pl-PL"/>
              </w:rPr>
              <w:br/>
              <w:t>- obuwie kwasoochronne,</w:t>
            </w:r>
            <w:r w:rsidRPr="0093127F">
              <w:rPr>
                <w:rFonts w:ascii="Helvetica" w:eastAsia="Times New Roman" w:hAnsi="Helvetica" w:cs="Helvetica"/>
                <w:color w:val="111111"/>
                <w:sz w:val="24"/>
                <w:szCs w:val="24"/>
                <w:lang w:eastAsia="pl-PL"/>
              </w:rPr>
              <w:br/>
              <w:t>- rękawice kwasoochronne,</w:t>
            </w:r>
            <w:r w:rsidRPr="0093127F">
              <w:rPr>
                <w:rFonts w:ascii="Helvetica" w:eastAsia="Times New Roman" w:hAnsi="Helvetica" w:cs="Helvetica"/>
                <w:color w:val="111111"/>
                <w:sz w:val="24"/>
                <w:szCs w:val="24"/>
                <w:lang w:eastAsia="pl-PL"/>
              </w:rPr>
              <w:br/>
              <w:t>- okulary ochronne lub przyłbica.</w:t>
            </w:r>
          </w:p>
        </w:tc>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 do zużycia</w:t>
            </w:r>
            <w:r w:rsidRPr="0093127F">
              <w:rPr>
                <w:rFonts w:ascii="Helvetica" w:eastAsia="Times New Roman" w:hAnsi="Helvetica" w:cs="Helvetica"/>
                <w:color w:val="111111"/>
                <w:sz w:val="24"/>
                <w:szCs w:val="24"/>
                <w:lang w:eastAsia="pl-PL"/>
              </w:rPr>
              <w:br/>
              <w:t>- do zużycia</w:t>
            </w:r>
            <w:r w:rsidRPr="0093127F">
              <w:rPr>
                <w:rFonts w:ascii="Helvetica" w:eastAsia="Times New Roman" w:hAnsi="Helvetica" w:cs="Helvetica"/>
                <w:color w:val="111111"/>
                <w:sz w:val="24"/>
                <w:szCs w:val="24"/>
                <w:lang w:eastAsia="pl-PL"/>
              </w:rPr>
              <w:br/>
              <w:t>- do zużycia</w:t>
            </w:r>
            <w:r w:rsidRPr="0093127F">
              <w:rPr>
                <w:rFonts w:ascii="Helvetica" w:eastAsia="Times New Roman" w:hAnsi="Helvetica" w:cs="Helvetica"/>
                <w:color w:val="111111"/>
                <w:sz w:val="24"/>
                <w:szCs w:val="24"/>
                <w:lang w:eastAsia="pl-PL"/>
              </w:rPr>
              <w:br/>
              <w:t>- do zużycia</w:t>
            </w:r>
            <w:r w:rsidRPr="0093127F">
              <w:rPr>
                <w:rFonts w:ascii="Helvetica" w:eastAsia="Times New Roman" w:hAnsi="Helvetica" w:cs="Helvetica"/>
                <w:color w:val="111111"/>
                <w:sz w:val="24"/>
                <w:szCs w:val="24"/>
                <w:lang w:eastAsia="pl-PL"/>
              </w:rPr>
              <w:br/>
              <w:t>- do zużycia</w:t>
            </w:r>
          </w:p>
        </w:tc>
      </w:tr>
      <w:tr w:rsidR="0093127F" w:rsidRPr="0093127F" w:rsidTr="0093127F">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Dozorca</w:t>
            </w:r>
          </w:p>
        </w:tc>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 ubranie robocze dwuczęściowe,</w:t>
            </w:r>
            <w:r w:rsidRPr="0093127F">
              <w:rPr>
                <w:rFonts w:ascii="Helvetica" w:eastAsia="Times New Roman" w:hAnsi="Helvetica" w:cs="Helvetica"/>
                <w:color w:val="111111"/>
                <w:sz w:val="24"/>
                <w:szCs w:val="24"/>
                <w:lang w:eastAsia="pl-PL"/>
              </w:rPr>
              <w:br/>
              <w:t>- trzewiki skórzane/gumowe,</w:t>
            </w:r>
            <w:r w:rsidRPr="0093127F">
              <w:rPr>
                <w:rFonts w:ascii="Helvetica" w:eastAsia="Times New Roman" w:hAnsi="Helvetica" w:cs="Helvetica"/>
                <w:color w:val="111111"/>
                <w:sz w:val="24"/>
                <w:szCs w:val="24"/>
                <w:lang w:eastAsia="pl-PL"/>
              </w:rPr>
              <w:br/>
              <w:t>- czapka bawełniana,</w:t>
            </w:r>
            <w:r w:rsidRPr="0093127F">
              <w:rPr>
                <w:rFonts w:ascii="Helvetica" w:eastAsia="Times New Roman" w:hAnsi="Helvetica" w:cs="Helvetica"/>
                <w:color w:val="111111"/>
                <w:sz w:val="24"/>
                <w:szCs w:val="24"/>
                <w:lang w:eastAsia="pl-PL"/>
              </w:rPr>
              <w:br/>
              <w:t>- kurtka przeciwdeszczowa,</w:t>
            </w:r>
            <w:r w:rsidRPr="0093127F">
              <w:rPr>
                <w:rFonts w:ascii="Helvetica" w:eastAsia="Times New Roman" w:hAnsi="Helvetica" w:cs="Helvetica"/>
                <w:color w:val="111111"/>
                <w:sz w:val="24"/>
                <w:szCs w:val="24"/>
                <w:lang w:eastAsia="pl-PL"/>
              </w:rPr>
              <w:br/>
              <w:t>- ubranie ocieplone,</w:t>
            </w:r>
            <w:r w:rsidRPr="0093127F">
              <w:rPr>
                <w:rFonts w:ascii="Helvetica" w:eastAsia="Times New Roman" w:hAnsi="Helvetica" w:cs="Helvetica"/>
                <w:color w:val="111111"/>
                <w:sz w:val="24"/>
                <w:szCs w:val="24"/>
                <w:lang w:eastAsia="pl-PL"/>
              </w:rPr>
              <w:br/>
              <w:t>- czapka ocieplona,</w:t>
            </w:r>
            <w:r w:rsidRPr="0093127F">
              <w:rPr>
                <w:rFonts w:ascii="Helvetica" w:eastAsia="Times New Roman" w:hAnsi="Helvetica" w:cs="Helvetica"/>
                <w:color w:val="111111"/>
                <w:sz w:val="24"/>
                <w:szCs w:val="24"/>
                <w:lang w:eastAsia="pl-PL"/>
              </w:rPr>
              <w:br/>
              <w:t>- obuwie ocieplone,</w:t>
            </w:r>
            <w:r w:rsidRPr="0093127F">
              <w:rPr>
                <w:rFonts w:ascii="Helvetica" w:eastAsia="Times New Roman" w:hAnsi="Helvetica" w:cs="Helvetica"/>
                <w:color w:val="111111"/>
                <w:sz w:val="24"/>
                <w:szCs w:val="24"/>
                <w:lang w:eastAsia="pl-PL"/>
              </w:rPr>
              <w:br/>
              <w:t>- rękawice ocieplone,</w:t>
            </w:r>
            <w:r w:rsidRPr="0093127F">
              <w:rPr>
                <w:rFonts w:ascii="Helvetica" w:eastAsia="Times New Roman" w:hAnsi="Helvetica" w:cs="Helvetica"/>
                <w:color w:val="111111"/>
                <w:sz w:val="24"/>
                <w:szCs w:val="24"/>
                <w:lang w:eastAsia="pl-PL"/>
              </w:rPr>
              <w:br/>
              <w:t>- buty gumowe.</w:t>
            </w:r>
          </w:p>
        </w:tc>
        <w:tc>
          <w:tcPr>
            <w:tcW w:w="0" w:type="auto"/>
            <w:tcBorders>
              <w:top w:val="single" w:sz="6" w:space="0" w:color="E5E5E5"/>
            </w:tcBorders>
            <w:shd w:val="clear" w:color="auto" w:fill="FFFFFF"/>
            <w:hideMark/>
          </w:tcPr>
          <w:p w:rsidR="0093127F" w:rsidRPr="0093127F" w:rsidRDefault="0093127F" w:rsidP="0093127F">
            <w:pPr>
              <w:spacing w:after="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- 18 miesięcy</w:t>
            </w:r>
            <w:r w:rsidRPr="0093127F">
              <w:rPr>
                <w:rFonts w:ascii="Helvetica" w:eastAsia="Times New Roman" w:hAnsi="Helvetica" w:cs="Helvetica"/>
                <w:color w:val="111111"/>
                <w:sz w:val="24"/>
                <w:szCs w:val="24"/>
                <w:lang w:eastAsia="pl-PL"/>
              </w:rPr>
              <w:br/>
              <w:t>- 12 miesięcy</w:t>
            </w:r>
            <w:r w:rsidRPr="0093127F">
              <w:rPr>
                <w:rFonts w:ascii="Helvetica" w:eastAsia="Times New Roman" w:hAnsi="Helvetica" w:cs="Helvetica"/>
                <w:color w:val="111111"/>
                <w:sz w:val="24"/>
                <w:szCs w:val="24"/>
                <w:lang w:eastAsia="pl-PL"/>
              </w:rPr>
              <w:br/>
              <w:t>- 24 miesiące</w:t>
            </w:r>
            <w:r w:rsidRPr="0093127F">
              <w:rPr>
                <w:rFonts w:ascii="Helvetica" w:eastAsia="Times New Roman" w:hAnsi="Helvetica" w:cs="Helvetica"/>
                <w:color w:val="111111"/>
                <w:sz w:val="24"/>
                <w:szCs w:val="24"/>
                <w:lang w:eastAsia="pl-PL"/>
              </w:rPr>
              <w:br/>
              <w:t>- 18 miesięcy</w:t>
            </w:r>
            <w:r w:rsidRPr="0093127F">
              <w:rPr>
                <w:rFonts w:ascii="Helvetica" w:eastAsia="Times New Roman" w:hAnsi="Helvetica" w:cs="Helvetica"/>
                <w:color w:val="111111"/>
                <w:sz w:val="24"/>
                <w:szCs w:val="24"/>
                <w:lang w:eastAsia="pl-PL"/>
              </w:rPr>
              <w:br/>
              <w:t>- 3 okresy zimowe</w:t>
            </w:r>
            <w:r w:rsidRPr="0093127F">
              <w:rPr>
                <w:rFonts w:ascii="Helvetica" w:eastAsia="Times New Roman" w:hAnsi="Helvetica" w:cs="Helvetica"/>
                <w:color w:val="111111"/>
                <w:sz w:val="24"/>
                <w:szCs w:val="24"/>
                <w:lang w:eastAsia="pl-PL"/>
              </w:rPr>
              <w:br/>
              <w:t>- 3 okresy zimowe</w:t>
            </w:r>
            <w:r w:rsidRPr="0093127F">
              <w:rPr>
                <w:rFonts w:ascii="Helvetica" w:eastAsia="Times New Roman" w:hAnsi="Helvetica" w:cs="Helvetica"/>
                <w:color w:val="111111"/>
                <w:sz w:val="24"/>
                <w:szCs w:val="24"/>
                <w:lang w:eastAsia="pl-PL"/>
              </w:rPr>
              <w:br/>
              <w:t>- 3 okresy zimowe</w:t>
            </w:r>
            <w:r w:rsidRPr="0093127F">
              <w:rPr>
                <w:rFonts w:ascii="Helvetica" w:eastAsia="Times New Roman" w:hAnsi="Helvetica" w:cs="Helvetica"/>
                <w:color w:val="111111"/>
                <w:sz w:val="24"/>
                <w:szCs w:val="24"/>
                <w:lang w:eastAsia="pl-PL"/>
              </w:rPr>
              <w:br/>
              <w:t>- 2 okresy zimowe</w:t>
            </w:r>
            <w:r w:rsidRPr="0093127F">
              <w:rPr>
                <w:rFonts w:ascii="Helvetica" w:eastAsia="Times New Roman" w:hAnsi="Helvetica" w:cs="Helvetica"/>
                <w:color w:val="111111"/>
                <w:sz w:val="24"/>
                <w:szCs w:val="24"/>
                <w:lang w:eastAsia="pl-PL"/>
              </w:rPr>
              <w:br/>
              <w:t>- do zużycia</w:t>
            </w:r>
          </w:p>
        </w:tc>
      </w:tr>
    </w:tbl>
    <w:p w:rsidR="0093127F" w:rsidRPr="0093127F" w:rsidRDefault="0093127F" w:rsidP="0093127F">
      <w:pPr>
        <w:shd w:val="clear" w:color="auto" w:fill="FFFFFF"/>
        <w:spacing w:after="180" w:line="240" w:lineRule="auto"/>
        <w:rPr>
          <w:rFonts w:ascii="Helvetica" w:eastAsia="Times New Roman" w:hAnsi="Helvetica" w:cs="Helvetica"/>
          <w:color w:val="111111"/>
          <w:sz w:val="24"/>
          <w:szCs w:val="24"/>
          <w:lang w:eastAsia="pl-PL"/>
        </w:rPr>
      </w:pPr>
      <w:r w:rsidRPr="0093127F">
        <w:rPr>
          <w:rFonts w:ascii="Helvetica" w:eastAsia="Times New Roman" w:hAnsi="Helvetica" w:cs="Helvetica"/>
          <w:color w:val="111111"/>
          <w:sz w:val="24"/>
          <w:szCs w:val="24"/>
          <w:lang w:eastAsia="pl-PL"/>
        </w:rPr>
        <w:t>1) „do zużycia” należy rozumieć do czasu utraty cech ochronnych,</w:t>
      </w:r>
      <w:r w:rsidRPr="0093127F">
        <w:rPr>
          <w:rFonts w:ascii="Helvetica" w:eastAsia="Times New Roman" w:hAnsi="Helvetica" w:cs="Helvetica"/>
          <w:color w:val="111111"/>
          <w:sz w:val="24"/>
          <w:szCs w:val="24"/>
          <w:lang w:eastAsia="pl-PL"/>
        </w:rPr>
        <w:br/>
        <w:t>2) za okres zimowy uważa się okres od 1 listopada do 31 marca.</w:t>
      </w:r>
    </w:p>
    <w:p w:rsidR="0093127F" w:rsidRPr="0093127F" w:rsidRDefault="0093127F" w:rsidP="0093127F">
      <w:pPr>
        <w:pStyle w:val="NormalnyWeb"/>
        <w:shd w:val="clear" w:color="auto" w:fill="FFFFFF"/>
        <w:spacing w:before="0" w:beforeAutospacing="0" w:after="180" w:afterAutospacing="0"/>
        <w:jc w:val="both"/>
        <w:rPr>
          <w:rFonts w:ascii="Arial" w:hAnsi="Arial" w:cs="Arial"/>
          <w:color w:val="111111"/>
          <w:sz w:val="26"/>
          <w:szCs w:val="26"/>
        </w:rPr>
      </w:pPr>
    </w:p>
    <w:p w:rsidR="00FB3237" w:rsidRPr="0093127F" w:rsidRDefault="0093127F">
      <w:pPr>
        <w:rPr>
          <w:rFonts w:ascii="Arial" w:hAnsi="Arial" w:cs="Arial"/>
          <w:b/>
          <w:sz w:val="28"/>
          <w:szCs w:val="28"/>
        </w:rPr>
      </w:pPr>
      <w:r w:rsidRPr="0093127F">
        <w:rPr>
          <w:rFonts w:ascii="Arial" w:hAnsi="Arial" w:cs="Arial"/>
          <w:b/>
          <w:sz w:val="28"/>
          <w:szCs w:val="28"/>
        </w:rPr>
        <w:t>Temat: Piktogramy na odzieży ochronnej.</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noProof/>
          <w:color w:val="222222"/>
          <w:sz w:val="21"/>
          <w:szCs w:val="21"/>
        </w:rPr>
        <w:drawing>
          <wp:inline distT="0" distB="0" distL="0" distR="0">
            <wp:extent cx="590550" cy="590550"/>
            <wp:effectExtent l="19050" t="0" r="0" b="0"/>
            <wp:docPr id="1" name="Obraz 1" descr="EN ISO 11612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 ISO 11612 - piktogram"/>
                    <pic:cNvPicPr>
                      <a:picLocks noChangeAspect="1" noChangeArrowheads="1"/>
                    </pic:cNvPicPr>
                  </pic:nvPicPr>
                  <pic:blipFill>
                    <a:blip r:embed="rId5"/>
                    <a:srcRect/>
                    <a:stretch>
                      <a:fillRect/>
                    </a:stretch>
                  </pic:blipFill>
                  <pic:spPr bwMode="auto">
                    <a:xfrm>
                      <a:off x="0" y="0"/>
                      <a:ext cx="590550" cy="590550"/>
                    </a:xfrm>
                    <a:prstGeom prst="rect">
                      <a:avLst/>
                    </a:prstGeom>
                    <a:noFill/>
                    <a:ln w="9525">
                      <a:noFill/>
                      <a:miter lim="800000"/>
                      <a:headEnd/>
                      <a:tailEnd/>
                    </a:ln>
                  </pic:spPr>
                </pic:pic>
              </a:graphicData>
            </a:graphic>
          </wp:inline>
        </w:drawing>
      </w:r>
    </w:p>
    <w:p w:rsidR="0093127F" w:rsidRPr="00633A9A" w:rsidRDefault="0093127F" w:rsidP="00633A9A">
      <w:pPr>
        <w:pStyle w:val="NormalnyWeb"/>
        <w:shd w:val="clear" w:color="auto" w:fill="FFFFFF"/>
        <w:spacing w:before="0" w:beforeAutospacing="0" w:after="0" w:afterAutospacing="0"/>
        <w:jc w:val="both"/>
        <w:rPr>
          <w:rFonts w:ascii="Arial" w:hAnsi="Arial" w:cs="Arial"/>
          <w:color w:val="222222"/>
        </w:rPr>
      </w:pPr>
      <w:r w:rsidRPr="00633A9A">
        <w:rPr>
          <w:rStyle w:val="Pogrubienie"/>
          <w:rFonts w:ascii="Arial" w:hAnsi="Arial" w:cs="Arial"/>
          <w:color w:val="222222"/>
        </w:rPr>
        <w:t>EN ISO 11612 </w:t>
      </w:r>
    </w:p>
    <w:p w:rsidR="0093127F" w:rsidRPr="00633A9A" w:rsidRDefault="0093127F" w:rsidP="00633A9A">
      <w:pPr>
        <w:pStyle w:val="NormalnyWeb"/>
        <w:shd w:val="clear" w:color="auto" w:fill="FFFFFF"/>
        <w:spacing w:before="0" w:beforeAutospacing="0" w:after="0" w:afterAutospacing="0"/>
        <w:jc w:val="both"/>
        <w:rPr>
          <w:rFonts w:ascii="Arial" w:hAnsi="Arial" w:cs="Arial"/>
          <w:color w:val="222222"/>
        </w:rPr>
      </w:pPr>
      <w:r w:rsidRPr="00633A9A">
        <w:rPr>
          <w:rStyle w:val="Pogrubienie"/>
          <w:rFonts w:ascii="Arial" w:hAnsi="Arial" w:cs="Arial"/>
          <w:color w:val="222222"/>
        </w:rPr>
        <w:t>Odzież ochronna dla pracowników narażonych na działanie czynników gorących.</w:t>
      </w:r>
      <w:r w:rsidRPr="00633A9A">
        <w:rPr>
          <w:rFonts w:ascii="Arial" w:hAnsi="Arial" w:cs="Arial"/>
          <w:b/>
          <w:bCs/>
          <w:color w:val="222222"/>
        </w:rPr>
        <w:br/>
      </w:r>
      <w:r w:rsidRPr="00633A9A">
        <w:rPr>
          <w:rFonts w:ascii="Arial" w:hAnsi="Arial" w:cs="Arial"/>
          <w:color w:val="222222"/>
        </w:rPr>
        <w:t>Odzież chroni pracownika przed krótkotrwałym kontaktem z ogniem i ograniczać rozprzestrzenianie się płomieni (kod literowy: A1, A2) oraz chronić przed przynajmniej jednym rodzajem czynnika gorącego. Czynnikami gorącymi mogą być: ciepło konwekcyjne (kod literowy: B1, B2, B3), promieniowanie cieplne (kod literowy: C1, C2, C3, C4), duże rozpryski stopionego aluminium (kod literowy: D1, D2, D3), duże rozpryski stopionego żelaza (kod literowy: E1, E2, E3), ciepło kontaktowe (kod literowy: F1, F2, F3).</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noProof/>
          <w:color w:val="222222"/>
          <w:sz w:val="21"/>
          <w:szCs w:val="21"/>
        </w:rPr>
        <w:drawing>
          <wp:inline distT="0" distB="0" distL="0" distR="0">
            <wp:extent cx="628650" cy="628650"/>
            <wp:effectExtent l="19050" t="0" r="0" b="0"/>
            <wp:docPr id="2" name="Obraz 2" descr="EN ISO 11611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 ISO 11611 - piktogram"/>
                    <pic:cNvPicPr>
                      <a:picLocks noChangeAspect="1" noChangeArrowheads="1"/>
                    </pic:cNvPicPr>
                  </pic:nvPicPr>
                  <pic:blipFill>
                    <a:blip r:embed="rId6"/>
                    <a:srcRect/>
                    <a:stretch>
                      <a:fillRect/>
                    </a:stretch>
                  </pic:blipFill>
                  <pic:spPr bwMode="auto">
                    <a:xfrm>
                      <a:off x="0" y="0"/>
                      <a:ext cx="628650" cy="628650"/>
                    </a:xfrm>
                    <a:prstGeom prst="rect">
                      <a:avLst/>
                    </a:prstGeom>
                    <a:noFill/>
                    <a:ln w="9525">
                      <a:noFill/>
                      <a:miter lim="800000"/>
                      <a:headEnd/>
                      <a:tailEnd/>
                    </a:ln>
                  </pic:spPr>
                </pic:pic>
              </a:graphicData>
            </a:graphic>
          </wp:inline>
        </w:drawing>
      </w:r>
    </w:p>
    <w:p w:rsidR="0093127F" w:rsidRPr="00633A9A" w:rsidRDefault="0093127F" w:rsidP="00633A9A">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EN ISO 11611</w:t>
      </w:r>
    </w:p>
    <w:p w:rsidR="0093127F" w:rsidRPr="00633A9A" w:rsidRDefault="0093127F" w:rsidP="00633A9A">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lastRenderedPageBreak/>
        <w:t>Odzież ochronna do stosowania podczas spawania i w procesach pokrewnych.</w:t>
      </w:r>
      <w:r w:rsidRPr="00633A9A">
        <w:rPr>
          <w:rFonts w:ascii="Arial" w:hAnsi="Arial" w:cs="Arial"/>
          <w:color w:val="222222"/>
        </w:rPr>
        <w:br/>
        <w:t>Norma odzieży ochronnej stosowanej przez osoby wykonujące spawanie (</w:t>
      </w:r>
      <w:r w:rsidRPr="00633A9A">
        <w:rPr>
          <w:rStyle w:val="Pogrubienie"/>
          <w:rFonts w:ascii="Arial" w:hAnsi="Arial" w:cs="Arial"/>
          <w:color w:val="222222"/>
        </w:rPr>
        <w:t>odzież spawalnicza</w:t>
      </w:r>
      <w:r w:rsidRPr="00633A9A">
        <w:rPr>
          <w:rFonts w:ascii="Arial" w:hAnsi="Arial" w:cs="Arial"/>
          <w:color w:val="222222"/>
        </w:rPr>
        <w:t>) oraz czynności podobnego typu i o zbliżonym poziomie zagrożeń.  Ten rodzaj odzieży ochronnej jest stosowany jako ochrona przed małymi kroplami stopionego metalu, iskrami, krótkotrwałym kontaktem z płomieniem oraz promieniowaniem cieplnym i ultrafioletowym. Zapewnia również w ograniczonym stopniu izolację elektryczną od przewodów będących pod napięciem stałym do 100V.</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noProof/>
          <w:color w:val="222222"/>
          <w:sz w:val="21"/>
          <w:szCs w:val="21"/>
        </w:rPr>
        <w:drawing>
          <wp:inline distT="0" distB="0" distL="0" distR="0">
            <wp:extent cx="638175" cy="638175"/>
            <wp:effectExtent l="19050" t="0" r="9525" b="0"/>
            <wp:docPr id="3" name="Obraz 3" descr="EN 1149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 1149 - piktogram"/>
                    <pic:cNvPicPr>
                      <a:picLocks noChangeAspect="1" noChangeArrowheads="1"/>
                    </pic:cNvPicPr>
                  </pic:nvPicPr>
                  <pic:blipFill>
                    <a:blip r:embed="rId7"/>
                    <a:srcRect/>
                    <a:stretch>
                      <a:fillRect/>
                    </a:stretch>
                  </pic:blipFill>
                  <pic:spPr bwMode="auto">
                    <a:xfrm>
                      <a:off x="0" y="0"/>
                      <a:ext cx="638175" cy="638175"/>
                    </a:xfrm>
                    <a:prstGeom prst="rect">
                      <a:avLst/>
                    </a:prstGeom>
                    <a:noFill/>
                    <a:ln w="9525">
                      <a:noFill/>
                      <a:miter lim="800000"/>
                      <a:headEnd/>
                      <a:tailEnd/>
                    </a:ln>
                  </pic:spPr>
                </pic:pic>
              </a:graphicData>
            </a:graphic>
          </wp:inline>
        </w:drawing>
      </w:r>
    </w:p>
    <w:p w:rsidR="0093127F" w:rsidRPr="00633A9A" w:rsidRDefault="0093127F" w:rsidP="00633A9A">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EN 1149</w:t>
      </w:r>
    </w:p>
    <w:p w:rsidR="0093127F" w:rsidRPr="00633A9A" w:rsidRDefault="0093127F" w:rsidP="00633A9A">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Właściwości elektrostatyczne – rozpraszanie ładunków elektrycznych.</w:t>
      </w:r>
      <w:r w:rsidRPr="00633A9A">
        <w:rPr>
          <w:rFonts w:ascii="Arial" w:hAnsi="Arial" w:cs="Arial"/>
          <w:color w:val="222222"/>
        </w:rPr>
        <w:br/>
        <w:t>Norma określa metody badań do pomiaru rezystywności powierzchniowej, rezystancji skrośnej materiałów, zaniku ładunku elektrostatycznego z powierzchni materiału odzieży oraz określa wymagania elektrostatyczne dla odzieży ochronnej rozładowującej elektryczność statyczną, aby wykluczyć iskry mogące spowodować wybuch lub pożar. Odzież antystatyczna jest przeznaczona do stosowania w </w:t>
      </w:r>
      <w:r w:rsidRPr="00633A9A">
        <w:rPr>
          <w:rStyle w:val="Pogrubienie"/>
          <w:rFonts w:ascii="Arial" w:hAnsi="Arial" w:cs="Arial"/>
          <w:color w:val="222222"/>
        </w:rPr>
        <w:t>strefach zagrożonych wybuchem</w:t>
      </w:r>
      <w:r w:rsidRPr="00633A9A">
        <w:rPr>
          <w:rFonts w:ascii="Arial" w:hAnsi="Arial" w:cs="Arial"/>
          <w:color w:val="222222"/>
        </w:rPr>
        <w:t>.</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noProof/>
          <w:color w:val="222222"/>
          <w:sz w:val="21"/>
          <w:szCs w:val="21"/>
        </w:rPr>
        <w:drawing>
          <wp:inline distT="0" distB="0" distL="0" distR="0">
            <wp:extent cx="762000" cy="762000"/>
            <wp:effectExtent l="19050" t="0" r="0" b="0"/>
            <wp:docPr id="4" name="Obraz 4" descr="Odzież E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zież ESD"/>
                    <pic:cNvPicPr>
                      <a:picLocks noChangeAspect="1" noChangeArrowheads="1"/>
                    </pic:cNvPicPr>
                  </pic:nvPicPr>
                  <pic:blipFill>
                    <a:blip r:embed="rId8"/>
                    <a:srcRect/>
                    <a:stretch>
                      <a:fillRect/>
                    </a:stretch>
                  </pic:blipFill>
                  <pic:spPr bwMode="auto">
                    <a:xfrm>
                      <a:off x="0" y="0"/>
                      <a:ext cx="762000" cy="762000"/>
                    </a:xfrm>
                    <a:prstGeom prst="rect">
                      <a:avLst/>
                    </a:prstGeom>
                    <a:noFill/>
                    <a:ln w="9525">
                      <a:noFill/>
                      <a:miter lim="800000"/>
                      <a:headEnd/>
                      <a:tailEnd/>
                    </a:ln>
                  </pic:spPr>
                </pic:pic>
              </a:graphicData>
            </a:graphic>
          </wp:inline>
        </w:drawing>
      </w:r>
    </w:p>
    <w:p w:rsidR="0093127F" w:rsidRPr="00633A9A" w:rsidRDefault="0093127F" w:rsidP="00633A9A">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Elektryczność statyczna. </w:t>
      </w:r>
    </w:p>
    <w:p w:rsidR="0093127F" w:rsidRPr="00633A9A" w:rsidRDefault="0093127F" w:rsidP="00633A9A">
      <w:pPr>
        <w:pStyle w:val="NormalnyWeb"/>
        <w:shd w:val="clear" w:color="auto" w:fill="FFFFFF"/>
        <w:spacing w:before="0" w:beforeAutospacing="0" w:after="0" w:afterAutospacing="0"/>
        <w:rPr>
          <w:rFonts w:ascii="Arial" w:hAnsi="Arial" w:cs="Arial"/>
          <w:color w:val="222222"/>
        </w:rPr>
      </w:pPr>
      <w:r w:rsidRPr="00633A9A">
        <w:rPr>
          <w:rFonts w:ascii="Arial" w:hAnsi="Arial" w:cs="Arial"/>
          <w:color w:val="222222"/>
        </w:rPr>
        <w:t>Ochrona przyrządów elektronicznych przed elektrycznością statyczną.</w:t>
      </w:r>
      <w:r w:rsidRPr="00633A9A">
        <w:rPr>
          <w:rFonts w:ascii="Arial" w:hAnsi="Arial" w:cs="Arial"/>
          <w:color w:val="222222"/>
        </w:rPr>
        <w:br/>
        <w:t>Odzież antystatyczna spełniająca w/w normę (</w:t>
      </w:r>
      <w:r w:rsidRPr="00633A9A">
        <w:rPr>
          <w:rStyle w:val="Pogrubienie"/>
          <w:rFonts w:ascii="Arial" w:hAnsi="Arial" w:cs="Arial"/>
          <w:color w:val="222222"/>
        </w:rPr>
        <w:t>odzież ESD</w:t>
      </w:r>
      <w:r w:rsidRPr="00633A9A">
        <w:rPr>
          <w:rFonts w:ascii="Arial" w:hAnsi="Arial" w:cs="Arial"/>
          <w:color w:val="222222"/>
        </w:rPr>
        <w:t>) przeznaczona jest do bezpiecznego stosowania w strefach EPA (strefy ochronne przed wyładowaniami elektrostatycznymi).</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noProof/>
          <w:color w:val="222222"/>
          <w:sz w:val="21"/>
          <w:szCs w:val="21"/>
        </w:rPr>
        <w:drawing>
          <wp:inline distT="0" distB="0" distL="0" distR="0">
            <wp:extent cx="457200" cy="657225"/>
            <wp:effectExtent l="19050" t="0" r="0" b="0"/>
            <wp:docPr id="5" name="Obraz 5" descr="IEC 61482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EC 61482 - piktogram"/>
                    <pic:cNvPicPr>
                      <a:picLocks noChangeAspect="1" noChangeArrowheads="1"/>
                    </pic:cNvPicPr>
                  </pic:nvPicPr>
                  <pic:blipFill>
                    <a:blip r:embed="rId9"/>
                    <a:srcRect/>
                    <a:stretch>
                      <a:fillRect/>
                    </a:stretch>
                  </pic:blipFill>
                  <pic:spPr bwMode="auto">
                    <a:xfrm>
                      <a:off x="0" y="0"/>
                      <a:ext cx="457200" cy="657225"/>
                    </a:xfrm>
                    <a:prstGeom prst="rect">
                      <a:avLst/>
                    </a:prstGeom>
                    <a:noFill/>
                    <a:ln w="9525">
                      <a:noFill/>
                      <a:miter lim="800000"/>
                      <a:headEnd/>
                      <a:tailEnd/>
                    </a:ln>
                  </pic:spPr>
                </pic:pic>
              </a:graphicData>
            </a:graphic>
          </wp:inline>
        </w:drawing>
      </w:r>
    </w:p>
    <w:p w:rsidR="0093127F" w:rsidRPr="00633A9A" w:rsidRDefault="0093127F" w:rsidP="0093127F">
      <w:pPr>
        <w:pStyle w:val="NormalnyWeb"/>
        <w:shd w:val="clear" w:color="auto" w:fill="FFFFFF"/>
        <w:spacing w:before="480" w:beforeAutospacing="0" w:after="375" w:afterAutospacing="0"/>
        <w:rPr>
          <w:rFonts w:ascii="Arial" w:hAnsi="Arial" w:cs="Arial"/>
          <w:color w:val="222222"/>
        </w:rPr>
      </w:pPr>
      <w:r w:rsidRPr="00633A9A">
        <w:rPr>
          <w:rStyle w:val="Pogrubienie"/>
          <w:rFonts w:ascii="Arial" w:hAnsi="Arial" w:cs="Arial"/>
          <w:color w:val="222222"/>
        </w:rPr>
        <w:t>Odzież ochronna przed zagrożeniami termicznymi spowodowanymi łukiem elektrycznym.</w:t>
      </w:r>
      <w:r w:rsidRPr="00633A9A">
        <w:rPr>
          <w:rFonts w:ascii="Arial" w:hAnsi="Arial" w:cs="Arial"/>
          <w:color w:val="222222"/>
        </w:rPr>
        <w:br/>
        <w:t>Norma określa metody badania materiału oraz wyrobów odzieżowych przeznaczonych dla pracowników narażonych na działanie łuku elektrycznego. Odzież ta nie jest ochronną odzieżą izolującą elektrycznie czyli nie służy jako ochrona przed porażeniem prądem elektrycznym natomiast służy jako ochrona przed skutkami działania łuku elektrycznego – przed płomieniem, wysoką temperaturą i odpryskami ciekłego metalu.</w:t>
      </w:r>
      <w:r w:rsidRPr="00633A9A">
        <w:rPr>
          <w:rFonts w:ascii="Arial" w:hAnsi="Arial" w:cs="Arial"/>
          <w:color w:val="222222"/>
        </w:rPr>
        <w:br/>
        <w:t xml:space="preserve">Norma dzieli odzież na 2 klasy w zależności od stopnia ochrony przy napięciu </w:t>
      </w:r>
      <w:r w:rsidRPr="00633A9A">
        <w:rPr>
          <w:rFonts w:ascii="Arial" w:hAnsi="Arial" w:cs="Arial"/>
          <w:color w:val="222222"/>
        </w:rPr>
        <w:lastRenderedPageBreak/>
        <w:t>400V/50Hz i czasie trwania łuku 0,5s:</w:t>
      </w:r>
      <w:r w:rsidRPr="00633A9A">
        <w:rPr>
          <w:rFonts w:ascii="Arial" w:hAnsi="Arial" w:cs="Arial"/>
          <w:color w:val="222222"/>
        </w:rPr>
        <w:br/>
        <w:t xml:space="preserve">Klasa 1 – 4 </w:t>
      </w:r>
      <w:proofErr w:type="spellStart"/>
      <w:r w:rsidRPr="00633A9A">
        <w:rPr>
          <w:rFonts w:ascii="Arial" w:hAnsi="Arial" w:cs="Arial"/>
          <w:color w:val="222222"/>
        </w:rPr>
        <w:t>kA</w:t>
      </w:r>
      <w:proofErr w:type="spellEnd"/>
      <w:r w:rsidRPr="00633A9A">
        <w:rPr>
          <w:rFonts w:ascii="Arial" w:hAnsi="Arial" w:cs="Arial"/>
          <w:color w:val="222222"/>
        </w:rPr>
        <w:br/>
        <w:t xml:space="preserve">Klasa 2 – 7 </w:t>
      </w:r>
      <w:proofErr w:type="spellStart"/>
      <w:r w:rsidRPr="00633A9A">
        <w:rPr>
          <w:rFonts w:ascii="Arial" w:hAnsi="Arial" w:cs="Arial"/>
          <w:color w:val="222222"/>
        </w:rPr>
        <w:t>kA</w:t>
      </w:r>
      <w:proofErr w:type="spellEnd"/>
      <w:r w:rsidRPr="00633A9A">
        <w:rPr>
          <w:rFonts w:ascii="Arial" w:hAnsi="Arial" w:cs="Arial"/>
          <w:color w:val="222222"/>
        </w:rPr>
        <w:t>.</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noProof/>
          <w:color w:val="222222"/>
          <w:sz w:val="21"/>
          <w:szCs w:val="21"/>
        </w:rPr>
        <w:drawing>
          <wp:inline distT="0" distB="0" distL="0" distR="0">
            <wp:extent cx="628650" cy="628650"/>
            <wp:effectExtent l="19050" t="0" r="0" b="0"/>
            <wp:docPr id="6" name="Obraz 6" descr="Odzież chemoodporna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dzież chemoodporna - piktogram"/>
                    <pic:cNvPicPr>
                      <a:picLocks noChangeAspect="1" noChangeArrowheads="1"/>
                    </pic:cNvPicPr>
                  </pic:nvPicPr>
                  <pic:blipFill>
                    <a:blip r:embed="rId10"/>
                    <a:srcRect/>
                    <a:stretch>
                      <a:fillRect/>
                    </a:stretch>
                  </pic:blipFill>
                  <pic:spPr bwMode="auto">
                    <a:xfrm>
                      <a:off x="0" y="0"/>
                      <a:ext cx="628650" cy="628650"/>
                    </a:xfrm>
                    <a:prstGeom prst="rect">
                      <a:avLst/>
                    </a:prstGeom>
                    <a:noFill/>
                    <a:ln w="9525">
                      <a:noFill/>
                      <a:miter lim="800000"/>
                      <a:headEnd/>
                      <a:tailEnd/>
                    </a:ln>
                  </pic:spPr>
                </pic:pic>
              </a:graphicData>
            </a:graphic>
          </wp:inline>
        </w:drawing>
      </w:r>
    </w:p>
    <w:p w:rsidR="0093127F" w:rsidRPr="00633A9A" w:rsidRDefault="0093127F" w:rsidP="00633A9A">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EN 13034</w:t>
      </w:r>
    </w:p>
    <w:p w:rsidR="0093127F" w:rsidRPr="00633A9A" w:rsidRDefault="0093127F" w:rsidP="00633A9A">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Odzież chroniąca przed ciekłymi środkami chemicznymi.</w:t>
      </w:r>
      <w:r w:rsidRPr="00633A9A">
        <w:rPr>
          <w:rFonts w:ascii="Arial" w:hAnsi="Arial" w:cs="Arial"/>
          <w:color w:val="222222"/>
        </w:rPr>
        <w:br/>
        <w:t>Wymagania dotyczące odzieży chroniącej, w ograniczonym zakresie, przed ciekłymi środkami chemicznymi (</w:t>
      </w:r>
      <w:r w:rsidRPr="00633A9A">
        <w:rPr>
          <w:rStyle w:val="Pogrubienie"/>
          <w:rFonts w:ascii="Arial" w:hAnsi="Arial" w:cs="Arial"/>
          <w:color w:val="222222"/>
        </w:rPr>
        <w:t>TYP 6</w:t>
      </w:r>
      <w:r w:rsidRPr="00633A9A">
        <w:rPr>
          <w:rFonts w:ascii="Arial" w:hAnsi="Arial" w:cs="Arial"/>
          <w:color w:val="222222"/>
        </w:rPr>
        <w:t>). Norma określa wymagania dotyczące odzieży chroniącej przed opryskaniem cieczą i przed krótkotrwałym kontaktem z ciekłymi substancjami chemicznymi.</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noProof/>
          <w:color w:val="222222"/>
          <w:sz w:val="21"/>
          <w:szCs w:val="21"/>
        </w:rPr>
        <w:drawing>
          <wp:inline distT="0" distB="0" distL="0" distR="0">
            <wp:extent cx="609600" cy="609600"/>
            <wp:effectExtent l="19050" t="0" r="0" b="0"/>
            <wp:docPr id="7" name="Obraz 7" descr="Odzież chemoodporna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dzież chemoodporna - piktogram"/>
                    <pic:cNvPicPr>
                      <a:picLocks noChangeAspect="1" noChangeArrowheads="1"/>
                    </pic:cNvPicPr>
                  </pic:nvPicPr>
                  <pic:blipFill>
                    <a:blip r:embed="rId10"/>
                    <a:srcRect/>
                    <a:stretch>
                      <a:fillRect/>
                    </a:stretch>
                  </pic:blipFill>
                  <pic:spPr bwMode="auto">
                    <a:xfrm>
                      <a:off x="0" y="0"/>
                      <a:ext cx="609600" cy="609600"/>
                    </a:xfrm>
                    <a:prstGeom prst="rect">
                      <a:avLst/>
                    </a:prstGeom>
                    <a:noFill/>
                    <a:ln w="9525">
                      <a:noFill/>
                      <a:miter lim="800000"/>
                      <a:headEnd/>
                      <a:tailEnd/>
                    </a:ln>
                  </pic:spPr>
                </pic:pic>
              </a:graphicData>
            </a:graphic>
          </wp:inline>
        </w:drawing>
      </w:r>
    </w:p>
    <w:p w:rsidR="0093127F" w:rsidRPr="00633A9A" w:rsidRDefault="0093127F" w:rsidP="00633A9A">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EN 14605 + A1</w:t>
      </w:r>
    </w:p>
    <w:p w:rsidR="0093127F" w:rsidRPr="00633A9A" w:rsidRDefault="0093127F" w:rsidP="00633A9A">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Odzież chroniąca przed ciekłymi środkami chemicznymi.</w:t>
      </w:r>
      <w:r w:rsidRPr="00633A9A">
        <w:rPr>
          <w:rFonts w:ascii="Arial" w:hAnsi="Arial" w:cs="Arial"/>
          <w:color w:val="222222"/>
        </w:rPr>
        <w:br/>
        <w:t>Norma określa wymagania dotyczące odzieży ochraniającej całe ciało lub jego poszczególne części przed działaniem substancji chemicznej w postaci strumienia cieczy (</w:t>
      </w:r>
      <w:r w:rsidRPr="00633A9A">
        <w:rPr>
          <w:rStyle w:val="Pogrubienie"/>
          <w:rFonts w:ascii="Arial" w:hAnsi="Arial" w:cs="Arial"/>
          <w:color w:val="222222"/>
        </w:rPr>
        <w:t>TYP 3</w:t>
      </w:r>
      <w:r w:rsidRPr="00633A9A">
        <w:rPr>
          <w:rFonts w:ascii="Arial" w:hAnsi="Arial" w:cs="Arial"/>
          <w:color w:val="222222"/>
        </w:rPr>
        <w:t>) lub w postaci rozpylonej (</w:t>
      </w:r>
      <w:r w:rsidRPr="00633A9A">
        <w:rPr>
          <w:rStyle w:val="Pogrubienie"/>
          <w:rFonts w:ascii="Arial" w:hAnsi="Arial" w:cs="Arial"/>
          <w:color w:val="222222"/>
        </w:rPr>
        <w:t>TYP 4</w:t>
      </w:r>
      <w:r w:rsidRPr="00633A9A">
        <w:rPr>
          <w:rFonts w:ascii="Arial" w:hAnsi="Arial" w:cs="Arial"/>
          <w:color w:val="222222"/>
        </w:rPr>
        <w:t>).</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noProof/>
          <w:color w:val="222222"/>
          <w:sz w:val="21"/>
          <w:szCs w:val="21"/>
        </w:rPr>
        <w:drawing>
          <wp:inline distT="0" distB="0" distL="0" distR="0">
            <wp:extent cx="609600" cy="609600"/>
            <wp:effectExtent l="19050" t="0" r="0" b="0"/>
            <wp:docPr id="8" name="Obraz 8" descr="Odzież chemoodporna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dzież chemoodporna - piktogram"/>
                    <pic:cNvPicPr>
                      <a:picLocks noChangeAspect="1" noChangeArrowheads="1"/>
                    </pic:cNvPicPr>
                  </pic:nvPicPr>
                  <pic:blipFill>
                    <a:blip r:embed="rId10"/>
                    <a:srcRect/>
                    <a:stretch>
                      <a:fillRect/>
                    </a:stretch>
                  </pic:blipFill>
                  <pic:spPr bwMode="auto">
                    <a:xfrm>
                      <a:off x="0" y="0"/>
                      <a:ext cx="609600" cy="609600"/>
                    </a:xfrm>
                    <a:prstGeom prst="rect">
                      <a:avLst/>
                    </a:prstGeom>
                    <a:noFill/>
                    <a:ln w="9525">
                      <a:noFill/>
                      <a:miter lim="800000"/>
                      <a:headEnd/>
                      <a:tailEnd/>
                    </a:ln>
                  </pic:spPr>
                </pic:pic>
              </a:graphicData>
            </a:graphic>
          </wp:inline>
        </w:drawing>
      </w:r>
    </w:p>
    <w:p w:rsidR="0093127F" w:rsidRPr="00633A9A" w:rsidRDefault="0093127F" w:rsidP="00633A9A">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EN 13982-1</w:t>
      </w:r>
    </w:p>
    <w:p w:rsidR="0093127F" w:rsidRPr="00633A9A" w:rsidRDefault="0093127F" w:rsidP="00633A9A">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Odzież chroniąca przed cząstkami stałymi.</w:t>
      </w:r>
      <w:r w:rsidRPr="00633A9A">
        <w:rPr>
          <w:rFonts w:ascii="Arial" w:hAnsi="Arial" w:cs="Arial"/>
          <w:color w:val="222222"/>
        </w:rPr>
        <w:br/>
        <w:t>Norma określa wymagania dotyczące odzieży ochraniającej całe ciało przed stałymi cząstkami środków chemicznych unoszącymi się w powietrzu (pyłami) (</w:t>
      </w:r>
      <w:r w:rsidRPr="00633A9A">
        <w:rPr>
          <w:rStyle w:val="Pogrubienie"/>
          <w:rFonts w:ascii="Arial" w:hAnsi="Arial" w:cs="Arial"/>
          <w:color w:val="222222"/>
        </w:rPr>
        <w:t>TYP 5</w:t>
      </w:r>
      <w:r w:rsidRPr="00633A9A">
        <w:rPr>
          <w:rFonts w:ascii="Arial" w:hAnsi="Arial" w:cs="Arial"/>
          <w:color w:val="222222"/>
        </w:rPr>
        <w:t>).</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noProof/>
          <w:color w:val="222222"/>
          <w:sz w:val="21"/>
          <w:szCs w:val="21"/>
        </w:rPr>
        <w:drawing>
          <wp:inline distT="0" distB="0" distL="0" distR="0">
            <wp:extent cx="609600" cy="609600"/>
            <wp:effectExtent l="19050" t="0" r="0" b="0"/>
            <wp:docPr id="9" name="Obraz 9" descr="Odzież chemoodporna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dzież chemoodporna - piktogram"/>
                    <pic:cNvPicPr>
                      <a:picLocks noChangeAspect="1" noChangeArrowheads="1"/>
                    </pic:cNvPicPr>
                  </pic:nvPicPr>
                  <pic:blipFill>
                    <a:blip r:embed="rId10"/>
                    <a:srcRect/>
                    <a:stretch>
                      <a:fillRect/>
                    </a:stretch>
                  </pic:blipFill>
                  <pic:spPr bwMode="auto">
                    <a:xfrm>
                      <a:off x="0" y="0"/>
                      <a:ext cx="609600" cy="609600"/>
                    </a:xfrm>
                    <a:prstGeom prst="rect">
                      <a:avLst/>
                    </a:prstGeom>
                    <a:noFill/>
                    <a:ln w="9525">
                      <a:noFill/>
                      <a:miter lim="800000"/>
                      <a:headEnd/>
                      <a:tailEnd/>
                    </a:ln>
                  </pic:spPr>
                </pic:pic>
              </a:graphicData>
            </a:graphic>
          </wp:inline>
        </w:drawing>
      </w:r>
    </w:p>
    <w:p w:rsidR="0093127F" w:rsidRPr="00633A9A" w:rsidRDefault="0093127F" w:rsidP="00633A9A">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EN 943</w:t>
      </w:r>
    </w:p>
    <w:p w:rsidR="0093127F" w:rsidRPr="00633A9A" w:rsidRDefault="0093127F" w:rsidP="00633A9A">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Odzież chroniąca przed ciekłymi i gazowymi chemikaliami, łącznie z aerozolami i cząstkami stałymi.</w:t>
      </w:r>
      <w:r w:rsidRPr="00633A9A">
        <w:rPr>
          <w:rFonts w:ascii="Arial" w:hAnsi="Arial" w:cs="Arial"/>
          <w:color w:val="222222"/>
        </w:rPr>
        <w:br/>
        <w:t>Norma określa wymagania dotyczące wentylowanych i niewentylowanych, gazoszczelnych (</w:t>
      </w:r>
      <w:r w:rsidRPr="00633A9A">
        <w:rPr>
          <w:rStyle w:val="Pogrubienie"/>
          <w:rFonts w:ascii="Arial" w:hAnsi="Arial" w:cs="Arial"/>
          <w:color w:val="222222"/>
        </w:rPr>
        <w:t>TYP 1</w:t>
      </w:r>
      <w:r w:rsidRPr="00633A9A">
        <w:rPr>
          <w:rFonts w:ascii="Arial" w:hAnsi="Arial" w:cs="Arial"/>
          <w:color w:val="222222"/>
        </w:rPr>
        <w:t xml:space="preserve">) i </w:t>
      </w:r>
      <w:proofErr w:type="spellStart"/>
      <w:r w:rsidRPr="00633A9A">
        <w:rPr>
          <w:rFonts w:ascii="Arial" w:hAnsi="Arial" w:cs="Arial"/>
          <w:color w:val="222222"/>
        </w:rPr>
        <w:t>niegazoszczelnych</w:t>
      </w:r>
      <w:proofErr w:type="spellEnd"/>
      <w:r w:rsidRPr="00633A9A">
        <w:rPr>
          <w:rFonts w:ascii="Arial" w:hAnsi="Arial" w:cs="Arial"/>
          <w:color w:val="222222"/>
        </w:rPr>
        <w:t xml:space="preserve"> (</w:t>
      </w:r>
      <w:r w:rsidRPr="00633A9A">
        <w:rPr>
          <w:rStyle w:val="Pogrubienie"/>
          <w:rFonts w:ascii="Arial" w:hAnsi="Arial" w:cs="Arial"/>
          <w:color w:val="222222"/>
        </w:rPr>
        <w:t>TYP 2</w:t>
      </w:r>
      <w:r w:rsidRPr="00633A9A">
        <w:rPr>
          <w:rFonts w:ascii="Arial" w:hAnsi="Arial" w:cs="Arial"/>
          <w:color w:val="222222"/>
        </w:rPr>
        <w:t xml:space="preserve">) ubrań ochronnych </w:t>
      </w:r>
      <w:r w:rsidRPr="00633A9A">
        <w:rPr>
          <w:rFonts w:ascii="Arial" w:hAnsi="Arial" w:cs="Arial"/>
          <w:color w:val="222222"/>
        </w:rPr>
        <w:lastRenderedPageBreak/>
        <w:t>oraz wymagania dotyczące gazoszczelnych ubrań ochronnych przeznaczonych dla zespołów ratowniczych.</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noProof/>
          <w:color w:val="222222"/>
          <w:sz w:val="21"/>
          <w:szCs w:val="21"/>
        </w:rPr>
        <w:drawing>
          <wp:inline distT="0" distB="0" distL="0" distR="0">
            <wp:extent cx="762000" cy="762000"/>
            <wp:effectExtent l="19050" t="0" r="0" b="0"/>
            <wp:docPr id="10" name="Obraz 10" descr="EN 381-5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N 381-5 - piktogram"/>
                    <pic:cNvPicPr>
                      <a:picLocks noChangeAspect="1" noChangeArrowheads="1"/>
                    </pic:cNvPicPr>
                  </pic:nvPicPr>
                  <pic:blipFill>
                    <a:blip r:embed="rId11"/>
                    <a:srcRect/>
                    <a:stretch>
                      <a:fillRect/>
                    </a:stretch>
                  </pic:blipFill>
                  <pic:spPr bwMode="auto">
                    <a:xfrm>
                      <a:off x="0" y="0"/>
                      <a:ext cx="762000" cy="762000"/>
                    </a:xfrm>
                    <a:prstGeom prst="rect">
                      <a:avLst/>
                    </a:prstGeom>
                    <a:noFill/>
                    <a:ln w="9525">
                      <a:noFill/>
                      <a:miter lim="800000"/>
                      <a:headEnd/>
                      <a:tailEnd/>
                    </a:ln>
                  </pic:spPr>
                </pic:pic>
              </a:graphicData>
            </a:graphic>
          </wp:inline>
        </w:drawing>
      </w:r>
    </w:p>
    <w:p w:rsidR="0093127F" w:rsidRPr="00633A9A" w:rsidRDefault="0093127F" w:rsidP="00633A9A">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EN 381-5</w:t>
      </w:r>
    </w:p>
    <w:p w:rsidR="0093127F" w:rsidRPr="00633A9A" w:rsidRDefault="0093127F" w:rsidP="00633A9A">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Odzież ochronna dla pilarzy.</w:t>
      </w:r>
      <w:r w:rsidRPr="00633A9A">
        <w:rPr>
          <w:rFonts w:ascii="Arial" w:hAnsi="Arial" w:cs="Arial"/>
          <w:color w:val="222222"/>
        </w:rPr>
        <w:br/>
        <w:t>Wymagania dotyczące ochrony dla odzieży dla pilarzy.</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noProof/>
          <w:color w:val="222222"/>
          <w:sz w:val="21"/>
          <w:szCs w:val="21"/>
        </w:rPr>
        <w:drawing>
          <wp:inline distT="0" distB="0" distL="0" distR="0">
            <wp:extent cx="628650" cy="628650"/>
            <wp:effectExtent l="19050" t="0" r="0" b="0"/>
            <wp:docPr id="11" name="Obraz 11" descr="EN ISO 20471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N ISO 20471 - piktogram"/>
                    <pic:cNvPicPr>
                      <a:picLocks noChangeAspect="1" noChangeArrowheads="1"/>
                    </pic:cNvPicPr>
                  </pic:nvPicPr>
                  <pic:blipFill>
                    <a:blip r:embed="rId12"/>
                    <a:srcRect/>
                    <a:stretch>
                      <a:fillRect/>
                    </a:stretch>
                  </pic:blipFill>
                  <pic:spPr bwMode="auto">
                    <a:xfrm>
                      <a:off x="0" y="0"/>
                      <a:ext cx="628650" cy="628650"/>
                    </a:xfrm>
                    <a:prstGeom prst="rect">
                      <a:avLst/>
                    </a:prstGeom>
                    <a:noFill/>
                    <a:ln w="9525">
                      <a:noFill/>
                      <a:miter lim="800000"/>
                      <a:headEnd/>
                      <a:tailEnd/>
                    </a:ln>
                  </pic:spPr>
                </pic:pic>
              </a:graphicData>
            </a:graphic>
          </wp:inline>
        </w:drawing>
      </w:r>
    </w:p>
    <w:p w:rsidR="0093127F" w:rsidRPr="00633A9A" w:rsidRDefault="0093127F" w:rsidP="0093127F">
      <w:pPr>
        <w:pStyle w:val="NormalnyWeb"/>
        <w:shd w:val="clear" w:color="auto" w:fill="FFFFFF"/>
        <w:spacing w:before="480" w:beforeAutospacing="0" w:after="375" w:afterAutospacing="0"/>
        <w:rPr>
          <w:rFonts w:ascii="Arial" w:hAnsi="Arial" w:cs="Arial"/>
          <w:color w:val="222222"/>
        </w:rPr>
      </w:pPr>
      <w:r w:rsidRPr="00633A9A">
        <w:rPr>
          <w:rStyle w:val="Pogrubienie"/>
          <w:rFonts w:ascii="Arial" w:hAnsi="Arial" w:cs="Arial"/>
          <w:color w:val="222222"/>
        </w:rPr>
        <w:t>Odzież ostrzegawcza o intensywnej widzialności.</w:t>
      </w:r>
      <w:r w:rsidRPr="00633A9A">
        <w:rPr>
          <w:rFonts w:ascii="Arial" w:hAnsi="Arial" w:cs="Arial"/>
          <w:b/>
          <w:bCs/>
          <w:color w:val="222222"/>
        </w:rPr>
        <w:br/>
      </w:r>
      <w:r w:rsidRPr="00633A9A">
        <w:rPr>
          <w:rFonts w:ascii="Arial" w:hAnsi="Arial" w:cs="Arial"/>
          <w:color w:val="222222"/>
        </w:rPr>
        <w:t xml:space="preserve">Norma określa wymagania dotyczące barwy i odblaskowości, a także minimalnych powierzchni oraz rozmieszczenia materiałów w odzieży ochronnej, ponadto nakłada obowiązek informowania użytkownika o maksymalnej ilości cykli oraz sposobie prania, którym może być poddana odzież przy zachowaniu odpowiedniego poziomu ochrony. Norma utrzymuje podział odzieży na 3 kategorie na podstawie minimalnych powierzchni materiałów odblaskowych danych w </w:t>
      </w:r>
      <w:proofErr w:type="spellStart"/>
      <w:r w:rsidRPr="00633A9A">
        <w:rPr>
          <w:rFonts w:ascii="Arial" w:hAnsi="Arial" w:cs="Arial"/>
          <w:color w:val="222222"/>
        </w:rPr>
        <w:t>m²</w:t>
      </w:r>
      <w:proofErr w:type="spellEnd"/>
      <w:r w:rsidRPr="00633A9A">
        <w:rPr>
          <w:rFonts w:ascii="Arial" w:hAnsi="Arial" w:cs="Arial"/>
          <w:color w:val="222222"/>
        </w:rPr>
        <w:t>, przy czym kategoria 1 jest najniższą kategorią, a kategoria 3 przedstawia najwyższy poziom widoczności.</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noProof/>
          <w:color w:val="222222"/>
          <w:sz w:val="21"/>
          <w:szCs w:val="21"/>
        </w:rPr>
        <w:drawing>
          <wp:inline distT="0" distB="0" distL="0" distR="0">
            <wp:extent cx="676275" cy="676275"/>
            <wp:effectExtent l="19050" t="0" r="9525" b="0"/>
            <wp:docPr id="12" name="Obraz 12" descr="EN 1073-2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N 1073-2 - piktogram"/>
                    <pic:cNvPicPr>
                      <a:picLocks noChangeAspect="1" noChangeArrowheads="1"/>
                    </pic:cNvPicPr>
                  </pic:nvPicPr>
                  <pic:blipFill>
                    <a:blip r:embed="rId13"/>
                    <a:srcRect/>
                    <a:stretch>
                      <a:fillRect/>
                    </a:stretch>
                  </pic:blipFill>
                  <pic:spPr bwMode="auto">
                    <a:xfrm>
                      <a:off x="0" y="0"/>
                      <a:ext cx="676275" cy="676275"/>
                    </a:xfrm>
                    <a:prstGeom prst="rect">
                      <a:avLst/>
                    </a:prstGeom>
                    <a:noFill/>
                    <a:ln w="9525">
                      <a:noFill/>
                      <a:miter lim="800000"/>
                      <a:headEnd/>
                      <a:tailEnd/>
                    </a:ln>
                  </pic:spPr>
                </pic:pic>
              </a:graphicData>
            </a:graphic>
          </wp:inline>
        </w:drawing>
      </w:r>
    </w:p>
    <w:p w:rsidR="0093127F" w:rsidRPr="00633A9A" w:rsidRDefault="0093127F" w:rsidP="0093127F">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EN 1073-2</w:t>
      </w:r>
    </w:p>
    <w:p w:rsidR="0093127F" w:rsidRPr="00633A9A" w:rsidRDefault="0093127F" w:rsidP="0093127F">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Odzież chroniąca przed skażeniami promieniotwórczymi. </w:t>
      </w:r>
      <w:r w:rsidRPr="00633A9A">
        <w:rPr>
          <w:rFonts w:ascii="Arial" w:hAnsi="Arial" w:cs="Arial"/>
          <w:color w:val="222222"/>
        </w:rPr>
        <w:br/>
        <w:t>Odzież zapewniająca ochronę przed przenikaniem cząstek radioaktywnych ale brak ochrony przed promieniowaniem radioaktywnym.</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noProof/>
          <w:color w:val="222222"/>
          <w:sz w:val="21"/>
          <w:szCs w:val="21"/>
        </w:rPr>
        <w:drawing>
          <wp:inline distT="0" distB="0" distL="0" distR="0">
            <wp:extent cx="695325" cy="695325"/>
            <wp:effectExtent l="19050" t="0" r="9525" b="0"/>
            <wp:docPr id="13" name="Obraz 13" descr="EN 14126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N 14126 - piktogram"/>
                    <pic:cNvPicPr>
                      <a:picLocks noChangeAspect="1" noChangeArrowheads="1"/>
                    </pic:cNvPicPr>
                  </pic:nvPicPr>
                  <pic:blipFill>
                    <a:blip r:embed="rId14"/>
                    <a:srcRect/>
                    <a:stretch>
                      <a:fillRect/>
                    </a:stretch>
                  </pic:blipFill>
                  <pic:spPr bwMode="auto">
                    <a:xfrm>
                      <a:off x="0" y="0"/>
                      <a:ext cx="695325" cy="695325"/>
                    </a:xfrm>
                    <a:prstGeom prst="rect">
                      <a:avLst/>
                    </a:prstGeom>
                    <a:noFill/>
                    <a:ln w="9525">
                      <a:noFill/>
                      <a:miter lim="800000"/>
                      <a:headEnd/>
                      <a:tailEnd/>
                    </a:ln>
                  </pic:spPr>
                </pic:pic>
              </a:graphicData>
            </a:graphic>
          </wp:inline>
        </w:drawing>
      </w:r>
    </w:p>
    <w:p w:rsidR="0093127F" w:rsidRPr="00633A9A" w:rsidRDefault="0093127F" w:rsidP="0093127F">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EN 14126</w:t>
      </w:r>
    </w:p>
    <w:p w:rsidR="0093127F" w:rsidRPr="00633A9A" w:rsidRDefault="0093127F" w:rsidP="0093127F">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Odzież chroniąca przed czynnikami biologicznymi.</w:t>
      </w:r>
      <w:r w:rsidRPr="00633A9A">
        <w:rPr>
          <w:rFonts w:ascii="Arial" w:hAnsi="Arial" w:cs="Arial"/>
          <w:color w:val="222222"/>
        </w:rPr>
        <w:br/>
        <w:t>W połączeniu z odpowiednią normą dla odzieży chroniącej przed chemikaliami zapewnia ochronę przed czynnikami infekcyjnymi (mikroorganizmami) występującymi w pyle, aerozolu lub cieczy (oznaczenie typu z przyrostkiem “-B”, np. “Typ 3 – B”.</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noProof/>
          <w:color w:val="222222"/>
          <w:sz w:val="21"/>
          <w:szCs w:val="21"/>
        </w:rPr>
        <w:lastRenderedPageBreak/>
        <w:drawing>
          <wp:inline distT="0" distB="0" distL="0" distR="0">
            <wp:extent cx="647700" cy="647700"/>
            <wp:effectExtent l="19050" t="0" r="0" b="0"/>
            <wp:docPr id="14" name="Obraz 14" descr="EN 343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N 343 - piktogram"/>
                    <pic:cNvPicPr>
                      <a:picLocks noChangeAspect="1" noChangeArrowheads="1"/>
                    </pic:cNvPicPr>
                  </pic:nvPicPr>
                  <pic:blipFill>
                    <a:blip r:embed="rId15"/>
                    <a:srcRect/>
                    <a:stretch>
                      <a:fillRect/>
                    </a:stretch>
                  </pic:blipFill>
                  <pic:spPr bwMode="auto">
                    <a:xfrm>
                      <a:off x="0" y="0"/>
                      <a:ext cx="647700" cy="647700"/>
                    </a:xfrm>
                    <a:prstGeom prst="rect">
                      <a:avLst/>
                    </a:prstGeom>
                    <a:noFill/>
                    <a:ln w="9525">
                      <a:noFill/>
                      <a:miter lim="800000"/>
                      <a:headEnd/>
                      <a:tailEnd/>
                    </a:ln>
                  </pic:spPr>
                </pic:pic>
              </a:graphicData>
            </a:graphic>
          </wp:inline>
        </w:drawing>
      </w:r>
    </w:p>
    <w:p w:rsidR="00633A9A" w:rsidRDefault="00633A9A" w:rsidP="0093127F">
      <w:pPr>
        <w:pStyle w:val="NormalnyWeb"/>
        <w:shd w:val="clear" w:color="auto" w:fill="FFFFFF"/>
        <w:spacing w:before="0" w:beforeAutospacing="0" w:after="0" w:afterAutospacing="0"/>
        <w:rPr>
          <w:rStyle w:val="Pogrubienie"/>
          <w:rFonts w:ascii="Rubik" w:hAnsi="Rubik"/>
          <w:color w:val="222222"/>
          <w:sz w:val="21"/>
          <w:szCs w:val="21"/>
        </w:rPr>
      </w:pPr>
    </w:p>
    <w:p w:rsidR="0093127F" w:rsidRPr="00633A9A" w:rsidRDefault="0093127F" w:rsidP="0093127F">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EN 343</w:t>
      </w:r>
    </w:p>
    <w:p w:rsidR="0093127F" w:rsidRPr="00633A9A" w:rsidRDefault="0093127F" w:rsidP="0093127F">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Odzież ochronna – Ochrona przed deszczem.</w:t>
      </w:r>
      <w:r w:rsidRPr="00633A9A">
        <w:rPr>
          <w:rFonts w:ascii="Arial" w:hAnsi="Arial" w:cs="Arial"/>
          <w:color w:val="222222"/>
        </w:rPr>
        <w:br/>
        <w:t>Norma określa dwa parametry: odporność na przenikanie wody (od 0 do 3) czyli poziom przesiąkania odzieży i odporność na przenikanie pary (od 0 do 3) czyli poziom “oddychania” odzieży oraz określa właściwości chroniące przed złą pogodą, wiatrem, zimnem w temperaturach powyżej -5</w:t>
      </w:r>
      <w:r w:rsidRPr="00633A9A">
        <w:rPr>
          <w:rFonts w:ascii="Arial" w:hAnsi="Arial" w:cs="Arial"/>
          <w:color w:val="222222"/>
          <w:vertAlign w:val="superscript"/>
        </w:rPr>
        <w:t>o</w:t>
      </w:r>
      <w:r w:rsidRPr="00633A9A">
        <w:rPr>
          <w:rFonts w:ascii="Arial" w:hAnsi="Arial" w:cs="Arial"/>
          <w:color w:val="222222"/>
        </w:rPr>
        <w:t>C.</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noProof/>
          <w:color w:val="222222"/>
          <w:sz w:val="21"/>
          <w:szCs w:val="21"/>
        </w:rPr>
        <w:drawing>
          <wp:inline distT="0" distB="0" distL="0" distR="0">
            <wp:extent cx="561975" cy="666750"/>
            <wp:effectExtent l="19050" t="0" r="9525" b="0"/>
            <wp:docPr id="15" name="Obraz 15" descr="EN 342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N 342 - piktogram"/>
                    <pic:cNvPicPr>
                      <a:picLocks noChangeAspect="1" noChangeArrowheads="1"/>
                    </pic:cNvPicPr>
                  </pic:nvPicPr>
                  <pic:blipFill>
                    <a:blip r:embed="rId16"/>
                    <a:srcRect/>
                    <a:stretch>
                      <a:fillRect/>
                    </a:stretch>
                  </pic:blipFill>
                  <pic:spPr bwMode="auto">
                    <a:xfrm>
                      <a:off x="0" y="0"/>
                      <a:ext cx="561975" cy="666750"/>
                    </a:xfrm>
                    <a:prstGeom prst="rect">
                      <a:avLst/>
                    </a:prstGeom>
                    <a:noFill/>
                    <a:ln w="9525">
                      <a:noFill/>
                      <a:miter lim="800000"/>
                      <a:headEnd/>
                      <a:tailEnd/>
                    </a:ln>
                  </pic:spPr>
                </pic:pic>
              </a:graphicData>
            </a:graphic>
          </wp:inline>
        </w:drawing>
      </w:r>
    </w:p>
    <w:p w:rsidR="0093127F" w:rsidRPr="00633A9A" w:rsidRDefault="0093127F" w:rsidP="0093127F">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EN 342</w:t>
      </w:r>
    </w:p>
    <w:p w:rsidR="0093127F" w:rsidRPr="00633A9A" w:rsidRDefault="0093127F" w:rsidP="0093127F">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Odzież ochronna chroniąca przed zimnem.</w:t>
      </w:r>
      <w:r w:rsidRPr="00633A9A">
        <w:rPr>
          <w:rFonts w:ascii="Arial" w:hAnsi="Arial" w:cs="Arial"/>
          <w:color w:val="222222"/>
        </w:rPr>
        <w:br/>
        <w:t>Norma określa wymagania i metody badania zestawów odzieżowych (np. ubrań dwuczęściowych lub kombinezonów) i pojedynczych wyrobów odzieżowych przeznaczonych do ochrony przed zimnem. Odzież spełniająca wymagania tej normy może być stosowana w temperaturach poniżej -5</w:t>
      </w:r>
      <w:r w:rsidRPr="00633A9A">
        <w:rPr>
          <w:rFonts w:ascii="Arial" w:hAnsi="Arial" w:cs="Arial"/>
          <w:color w:val="222222"/>
          <w:vertAlign w:val="superscript"/>
        </w:rPr>
        <w:t>o</w:t>
      </w:r>
      <w:r w:rsidRPr="00633A9A">
        <w:rPr>
          <w:rFonts w:ascii="Arial" w:hAnsi="Arial" w:cs="Arial"/>
          <w:color w:val="222222"/>
        </w:rPr>
        <w:t>C, np. w chłodniach.</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noProof/>
          <w:color w:val="222222"/>
          <w:sz w:val="21"/>
          <w:szCs w:val="21"/>
        </w:rPr>
        <w:drawing>
          <wp:inline distT="0" distB="0" distL="0" distR="0">
            <wp:extent cx="561975" cy="666750"/>
            <wp:effectExtent l="19050" t="0" r="9525" b="0"/>
            <wp:docPr id="16" name="Obraz 16" descr="EN 342 - pik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N 342 - piktogram"/>
                    <pic:cNvPicPr>
                      <a:picLocks noChangeAspect="1" noChangeArrowheads="1"/>
                    </pic:cNvPicPr>
                  </pic:nvPicPr>
                  <pic:blipFill>
                    <a:blip r:embed="rId16"/>
                    <a:srcRect/>
                    <a:stretch>
                      <a:fillRect/>
                    </a:stretch>
                  </pic:blipFill>
                  <pic:spPr bwMode="auto">
                    <a:xfrm>
                      <a:off x="0" y="0"/>
                      <a:ext cx="561975" cy="666750"/>
                    </a:xfrm>
                    <a:prstGeom prst="rect">
                      <a:avLst/>
                    </a:prstGeom>
                    <a:noFill/>
                    <a:ln w="9525">
                      <a:noFill/>
                      <a:miter lim="800000"/>
                      <a:headEnd/>
                      <a:tailEnd/>
                    </a:ln>
                  </pic:spPr>
                </pic:pic>
              </a:graphicData>
            </a:graphic>
          </wp:inline>
        </w:drawing>
      </w:r>
    </w:p>
    <w:p w:rsidR="0093127F" w:rsidRPr="00633A9A" w:rsidRDefault="0093127F" w:rsidP="0093127F">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EN 14058</w:t>
      </w:r>
    </w:p>
    <w:p w:rsidR="0093127F" w:rsidRPr="00633A9A" w:rsidRDefault="0093127F" w:rsidP="0093127F">
      <w:pPr>
        <w:pStyle w:val="NormalnyWeb"/>
        <w:shd w:val="clear" w:color="auto" w:fill="FFFFFF"/>
        <w:spacing w:before="0" w:beforeAutospacing="0" w:after="0" w:afterAutospacing="0"/>
        <w:rPr>
          <w:rFonts w:ascii="Arial" w:hAnsi="Arial" w:cs="Arial"/>
          <w:color w:val="222222"/>
        </w:rPr>
      </w:pPr>
      <w:r w:rsidRPr="00633A9A">
        <w:rPr>
          <w:rStyle w:val="Pogrubienie"/>
          <w:rFonts w:ascii="Arial" w:hAnsi="Arial" w:cs="Arial"/>
          <w:color w:val="222222"/>
        </w:rPr>
        <w:t>Odzież ochronna chroniąca przed chłodem.</w:t>
      </w:r>
      <w:r w:rsidRPr="00633A9A">
        <w:rPr>
          <w:rFonts w:ascii="Arial" w:hAnsi="Arial" w:cs="Arial"/>
          <w:b/>
          <w:bCs/>
          <w:color w:val="222222"/>
        </w:rPr>
        <w:br/>
      </w:r>
      <w:r w:rsidRPr="00633A9A">
        <w:rPr>
          <w:rFonts w:ascii="Arial" w:hAnsi="Arial" w:cs="Arial"/>
          <w:color w:val="222222"/>
        </w:rPr>
        <w:t>Norma określa wymagania i metody badania dotyczące pojedynczych elementów kompletu odzieży chroniącej ciało przed wychłodzeniem w środowisku o umiarkowanie niskich temperaturach (powyżej -5</w:t>
      </w:r>
      <w:r w:rsidRPr="00633A9A">
        <w:rPr>
          <w:rFonts w:ascii="Arial" w:hAnsi="Arial" w:cs="Arial"/>
          <w:color w:val="222222"/>
          <w:vertAlign w:val="superscript"/>
        </w:rPr>
        <w:t>o</w:t>
      </w:r>
      <w:r w:rsidRPr="00633A9A">
        <w:rPr>
          <w:rFonts w:ascii="Arial" w:hAnsi="Arial" w:cs="Arial"/>
          <w:color w:val="222222"/>
        </w:rPr>
        <w:t>C). W takich przypadkach odzież zwykle nie musi być wykonana z materiałów nieprzemakalnych lub nieprzepuszczających powietrza i może chronić przed chłodem tylko miejscowo np. sama kamizelka.</w:t>
      </w:r>
    </w:p>
    <w:p w:rsidR="0093127F" w:rsidRDefault="0093127F" w:rsidP="0093127F">
      <w:pPr>
        <w:pStyle w:val="NormalnyWeb"/>
        <w:shd w:val="clear" w:color="auto" w:fill="FFFFFF"/>
        <w:spacing w:before="480" w:beforeAutospacing="0" w:after="375" w:afterAutospacing="0"/>
        <w:rPr>
          <w:rFonts w:ascii="Rubik" w:hAnsi="Rubik"/>
          <w:color w:val="222222"/>
          <w:sz w:val="21"/>
          <w:szCs w:val="21"/>
        </w:rPr>
      </w:pPr>
      <w:r>
        <w:rPr>
          <w:rFonts w:ascii="Rubik" w:hAnsi="Rubik"/>
          <w:color w:val="222222"/>
          <w:sz w:val="21"/>
          <w:szCs w:val="21"/>
        </w:rPr>
        <w:t> </w:t>
      </w:r>
    </w:p>
    <w:p w:rsidR="0093127F" w:rsidRDefault="0093127F"/>
    <w:sectPr w:rsidR="0093127F" w:rsidSect="00EA46A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Helvetica">
    <w:panose1 w:val="020B0604020202020204"/>
    <w:charset w:val="EE"/>
    <w:family w:val="swiss"/>
    <w:pitch w:val="variable"/>
    <w:sig w:usb0="E0002AFF" w:usb1="C0007843" w:usb2="00000009" w:usb3="00000000" w:csb0="000001FF" w:csb1="00000000"/>
  </w:font>
  <w:font w:name="Rubik">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B42A30"/>
    <w:rsid w:val="00633A9A"/>
    <w:rsid w:val="008B480A"/>
    <w:rsid w:val="0093127F"/>
    <w:rsid w:val="00993C56"/>
    <w:rsid w:val="00B42A30"/>
    <w:rsid w:val="00EA46AC"/>
    <w:rsid w:val="00FB323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46A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93127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3127F"/>
    <w:rPr>
      <w:b/>
      <w:bCs/>
    </w:rPr>
  </w:style>
  <w:style w:type="paragraph" w:styleId="Tekstdymka">
    <w:name w:val="Balloon Text"/>
    <w:basedOn w:val="Normalny"/>
    <w:link w:val="TekstdymkaZnak"/>
    <w:uiPriority w:val="99"/>
    <w:semiHidden/>
    <w:unhideWhenUsed/>
    <w:rsid w:val="0093127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312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07338033">
      <w:bodyDiv w:val="1"/>
      <w:marLeft w:val="0"/>
      <w:marRight w:val="0"/>
      <w:marTop w:val="0"/>
      <w:marBottom w:val="0"/>
      <w:divBdr>
        <w:top w:val="none" w:sz="0" w:space="0" w:color="auto"/>
        <w:left w:val="none" w:sz="0" w:space="0" w:color="auto"/>
        <w:bottom w:val="none" w:sz="0" w:space="0" w:color="auto"/>
        <w:right w:val="none" w:sz="0" w:space="0" w:color="auto"/>
      </w:divBdr>
    </w:div>
    <w:div w:id="1994479868">
      <w:bodyDiv w:val="1"/>
      <w:marLeft w:val="0"/>
      <w:marRight w:val="0"/>
      <w:marTop w:val="0"/>
      <w:marBottom w:val="0"/>
      <w:divBdr>
        <w:top w:val="none" w:sz="0" w:space="0" w:color="auto"/>
        <w:left w:val="none" w:sz="0" w:space="0" w:color="auto"/>
        <w:bottom w:val="none" w:sz="0" w:space="0" w:color="auto"/>
        <w:right w:val="none" w:sz="0" w:space="0" w:color="auto"/>
      </w:divBdr>
    </w:div>
    <w:div w:id="204671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28F47-2033-4671-9A49-1532D0FE3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1339</Words>
  <Characters>8036</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dc:creator>
  <cp:lastModifiedBy>OL</cp:lastModifiedBy>
  <cp:revision>1</cp:revision>
  <dcterms:created xsi:type="dcterms:W3CDTF">2020-11-28T09:33:00Z</dcterms:created>
  <dcterms:modified xsi:type="dcterms:W3CDTF">2020-11-28T10:20:00Z</dcterms:modified>
</cp:coreProperties>
</file>