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76B" w:rsidRPr="00831A72" w:rsidRDefault="00831A72">
      <w:pPr>
        <w:rPr>
          <w:rFonts w:ascii="Arial" w:hAnsi="Arial" w:cs="Arial"/>
          <w:b/>
          <w:sz w:val="24"/>
          <w:szCs w:val="24"/>
        </w:rPr>
      </w:pPr>
      <w:r w:rsidRPr="00831A72">
        <w:rPr>
          <w:rFonts w:ascii="Arial" w:hAnsi="Arial" w:cs="Arial"/>
          <w:b/>
          <w:sz w:val="24"/>
          <w:szCs w:val="24"/>
        </w:rPr>
        <w:t>ZARZĄDZANIE SYSTEMAMI BHP</w:t>
      </w:r>
      <w:r>
        <w:rPr>
          <w:rFonts w:ascii="Arial" w:hAnsi="Arial" w:cs="Arial"/>
          <w:b/>
          <w:sz w:val="24"/>
          <w:szCs w:val="24"/>
        </w:rPr>
        <w:t xml:space="preserve"> - 21</w:t>
      </w:r>
      <w:r w:rsidR="00026967">
        <w:rPr>
          <w:rFonts w:ascii="Arial" w:hAnsi="Arial" w:cs="Arial"/>
          <w:b/>
          <w:sz w:val="24"/>
          <w:szCs w:val="24"/>
        </w:rPr>
        <w:t>/22</w:t>
      </w:r>
      <w:r>
        <w:rPr>
          <w:rFonts w:ascii="Arial" w:hAnsi="Arial" w:cs="Arial"/>
          <w:b/>
          <w:sz w:val="24"/>
          <w:szCs w:val="24"/>
        </w:rPr>
        <w:t>.11.2020</w:t>
      </w:r>
    </w:p>
    <w:p w:rsidR="00026967" w:rsidRPr="00026967" w:rsidRDefault="00026967" w:rsidP="00026967">
      <w:pPr>
        <w:shd w:val="clear" w:color="auto" w:fill="FFFFFF"/>
        <w:spacing w:after="0" w:line="210" w:lineRule="atLeast"/>
        <w:rPr>
          <w:rFonts w:ascii="Arial" w:eastAsia="Times New Roman" w:hAnsi="Arial" w:cs="Arial"/>
          <w:color w:val="000000"/>
          <w:sz w:val="24"/>
          <w:szCs w:val="24"/>
          <w:lang w:eastAsia="pl-PL"/>
        </w:rPr>
      </w:pPr>
      <w:r>
        <w:rPr>
          <w:rFonts w:ascii="Arial" w:eastAsia="Times New Roman" w:hAnsi="Arial" w:cs="Arial"/>
          <w:b/>
          <w:bCs/>
          <w:color w:val="000000"/>
          <w:sz w:val="24"/>
          <w:szCs w:val="24"/>
          <w:lang w:eastAsia="pl-PL"/>
        </w:rPr>
        <w:t xml:space="preserve">Temat: </w:t>
      </w:r>
      <w:r w:rsidRPr="00026967">
        <w:rPr>
          <w:rFonts w:ascii="Arial" w:eastAsia="Times New Roman" w:hAnsi="Arial" w:cs="Arial"/>
          <w:b/>
          <w:bCs/>
          <w:color w:val="000000"/>
          <w:sz w:val="24"/>
          <w:szCs w:val="24"/>
          <w:lang w:eastAsia="pl-PL"/>
        </w:rPr>
        <w:t>Obowiązki związane z oceną ryzyka zawodowego i wskazania dotyczące ich realizacji</w:t>
      </w:r>
    </w:p>
    <w:p w:rsidR="00026967" w:rsidRPr="00026967" w:rsidRDefault="00026967" w:rsidP="00026967">
      <w:pPr>
        <w:shd w:val="clear" w:color="auto" w:fill="FFFFFF"/>
        <w:spacing w:after="0" w:line="210" w:lineRule="atLeast"/>
        <w:jc w:val="both"/>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 </w:t>
      </w:r>
    </w:p>
    <w:p w:rsidR="00026967" w:rsidRPr="00026967" w:rsidRDefault="00026967" w:rsidP="00026967">
      <w:pPr>
        <w:shd w:val="clear" w:color="auto" w:fill="FFFFFF"/>
        <w:spacing w:after="0" w:line="210" w:lineRule="atLeast"/>
        <w:jc w:val="both"/>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 Przepisy art.</w:t>
      </w:r>
      <w:r>
        <w:rPr>
          <w:rFonts w:ascii="Arial" w:eastAsia="Times New Roman" w:hAnsi="Arial" w:cs="Arial"/>
          <w:color w:val="000000"/>
          <w:sz w:val="24"/>
          <w:szCs w:val="24"/>
          <w:lang w:eastAsia="pl-PL"/>
        </w:rPr>
        <w:t xml:space="preserve"> 226 Kodeks Pracy stanowią, </w:t>
      </w:r>
      <w:r w:rsidRPr="00026967">
        <w:rPr>
          <w:rFonts w:ascii="Arial" w:eastAsia="Times New Roman" w:hAnsi="Arial" w:cs="Arial"/>
          <w:color w:val="000000"/>
          <w:sz w:val="24"/>
          <w:szCs w:val="24"/>
          <w:lang w:eastAsia="pl-PL"/>
        </w:rPr>
        <w:t>że pracodawca:</w:t>
      </w:r>
    </w:p>
    <w:p w:rsidR="00026967" w:rsidRPr="00026967" w:rsidRDefault="00026967" w:rsidP="00026967">
      <w:pPr>
        <w:numPr>
          <w:ilvl w:val="0"/>
          <w:numId w:val="1"/>
        </w:numPr>
        <w:shd w:val="clear" w:color="auto" w:fill="FFFFFF"/>
        <w:spacing w:after="0" w:line="240" w:lineRule="auto"/>
        <w:ind w:left="0"/>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ocenia i dokumentuje ryzyko zawodowe związane z wykonywaną pracą oraz stosuje niezbędne środki profilaktyczne zmniejszające ryzyko</w:t>
      </w:r>
    </w:p>
    <w:p w:rsidR="00026967" w:rsidRPr="00026967" w:rsidRDefault="00026967" w:rsidP="00026967">
      <w:pPr>
        <w:numPr>
          <w:ilvl w:val="0"/>
          <w:numId w:val="1"/>
        </w:numPr>
        <w:shd w:val="clear" w:color="auto" w:fill="FFFFFF"/>
        <w:spacing w:after="0" w:line="240" w:lineRule="auto"/>
        <w:ind w:left="0"/>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informuje pracowników o ryzyku zawodowym, które wiąże się z wykonywaną pracą oraz o zasadach ochrony przed zagrożeniami</w:t>
      </w:r>
    </w:p>
    <w:p w:rsidR="00026967" w:rsidRPr="00026967" w:rsidRDefault="00026967" w:rsidP="00026967">
      <w:pPr>
        <w:shd w:val="clear" w:color="auto" w:fill="FFFFFF"/>
        <w:spacing w:after="0" w:line="210" w:lineRule="atLeast"/>
        <w:jc w:val="both"/>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br/>
        <w:t>  Przepisy art. 237.11a tego aktu prawnego stanowią, że pracodawca konsultuje z pracownikami lub ich przedstawicielami wszystkie działania związane z bezpieczeństwem i higieną pracy, w szczególności dotyczące oceny ryzyka zawodowego występującego przy wykonywaniu określonych prac oraz informowania pracowników o tym ryzyku</w:t>
      </w:r>
    </w:p>
    <w:p w:rsidR="00026967" w:rsidRPr="00026967" w:rsidRDefault="00026967" w:rsidP="00026967">
      <w:pPr>
        <w:shd w:val="clear" w:color="auto" w:fill="FFFFFF"/>
        <w:spacing w:after="240" w:line="210" w:lineRule="atLeast"/>
        <w:jc w:val="both"/>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 xml:space="preserve">  W rozporządzeniu </w:t>
      </w:r>
      <w:proofErr w:type="spellStart"/>
      <w:r w:rsidRPr="00026967">
        <w:rPr>
          <w:rFonts w:ascii="Arial" w:eastAsia="Times New Roman" w:hAnsi="Arial" w:cs="Arial"/>
          <w:color w:val="000000"/>
          <w:sz w:val="24"/>
          <w:szCs w:val="24"/>
          <w:lang w:eastAsia="pl-PL"/>
        </w:rPr>
        <w:t>MPiPS</w:t>
      </w:r>
      <w:proofErr w:type="spellEnd"/>
      <w:r w:rsidRPr="00026967">
        <w:rPr>
          <w:rFonts w:ascii="Arial" w:eastAsia="Times New Roman" w:hAnsi="Arial" w:cs="Arial"/>
          <w:color w:val="000000"/>
          <w:sz w:val="24"/>
          <w:szCs w:val="24"/>
          <w:lang w:eastAsia="pl-PL"/>
        </w:rPr>
        <w:t xml:space="preserve"> w sprawie ogólnych przepisów bhp [2] oprócz definicji ryzyka zawodowego zostały również skonkretyzowane obowiązki pracodawcy dotyczące zapewnienia pracownikom bezpiecznych i higienicznych warunków pracy. Zgodnie z paragrafem 39 tego rozporządzenia pracodawca powinien ograniczać ryzyko zawodowe poprzez stosowanie właściwej organizacji pracy, koniecznych środków profilaktycznych, a także informowanie i szkolenie pracowników.</w:t>
      </w:r>
    </w:p>
    <w:p w:rsidR="00026967" w:rsidRPr="00026967" w:rsidRDefault="00026967" w:rsidP="00026967">
      <w:pPr>
        <w:shd w:val="clear" w:color="auto" w:fill="FFFFFF"/>
        <w:spacing w:after="0" w:line="210" w:lineRule="atLeast"/>
        <w:jc w:val="both"/>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 xml:space="preserve">  Zgodnie z przepisem art. 226 Kodeksu pracy na pracodawcy ciąży obowiązek udokumentowania przeprowadzonej oceny ryzyka zawodowego oraz dokumentowania zastosowanych niezbędnych środków profilaktycznych. Zakres informacji, jakie powinny się znaleźć w dokumentacji, został określony w paragrafie 39a ust. 3 </w:t>
      </w:r>
      <w:proofErr w:type="spellStart"/>
      <w:r w:rsidRPr="00026967">
        <w:rPr>
          <w:rFonts w:ascii="Arial" w:eastAsia="Times New Roman" w:hAnsi="Arial" w:cs="Arial"/>
          <w:color w:val="000000"/>
          <w:sz w:val="24"/>
          <w:szCs w:val="24"/>
          <w:lang w:eastAsia="pl-PL"/>
        </w:rPr>
        <w:t>ww</w:t>
      </w:r>
      <w:proofErr w:type="spellEnd"/>
      <w:r w:rsidRPr="00026967">
        <w:rPr>
          <w:rFonts w:ascii="Arial" w:eastAsia="Times New Roman" w:hAnsi="Arial" w:cs="Arial"/>
          <w:color w:val="000000"/>
          <w:sz w:val="24"/>
          <w:szCs w:val="24"/>
          <w:lang w:eastAsia="pl-PL"/>
        </w:rPr>
        <w:t xml:space="preserve"> rozporządzenia </w:t>
      </w:r>
      <w:proofErr w:type="spellStart"/>
      <w:r w:rsidRPr="00026967">
        <w:rPr>
          <w:rFonts w:ascii="Arial" w:eastAsia="Times New Roman" w:hAnsi="Arial" w:cs="Arial"/>
          <w:color w:val="000000"/>
          <w:sz w:val="24"/>
          <w:szCs w:val="24"/>
          <w:lang w:eastAsia="pl-PL"/>
        </w:rPr>
        <w:t>MPiPS</w:t>
      </w:r>
      <w:proofErr w:type="spellEnd"/>
      <w:r w:rsidRPr="00026967">
        <w:rPr>
          <w:rFonts w:ascii="Arial" w:eastAsia="Times New Roman" w:hAnsi="Arial" w:cs="Arial"/>
          <w:color w:val="000000"/>
          <w:sz w:val="24"/>
          <w:szCs w:val="24"/>
          <w:lang w:eastAsia="pl-PL"/>
        </w:rPr>
        <w:t>. Dokument ten powinien zawierać w szczególności:</w:t>
      </w:r>
    </w:p>
    <w:p w:rsidR="00026967" w:rsidRPr="00026967" w:rsidRDefault="00026967" w:rsidP="00026967">
      <w:pPr>
        <w:numPr>
          <w:ilvl w:val="0"/>
          <w:numId w:val="2"/>
        </w:numPr>
        <w:shd w:val="clear" w:color="auto" w:fill="FFFFFF"/>
        <w:spacing w:after="0" w:line="210" w:lineRule="atLeast"/>
        <w:ind w:left="0"/>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opis ocenianego stanowiska pracy, w tym wyszczególnienie stosowanych maszyn, narzędzi, materiałów, wykonywanych zadań, występujących na stanowisku niebezpiecznych, szkodliwych i uciążliwych czynników środowiska pracy, stosowanych środków ochrony zbiorowej i indywidualnej osób pracujących na tym stanowisku</w:t>
      </w:r>
    </w:p>
    <w:p w:rsidR="00026967" w:rsidRPr="00026967" w:rsidRDefault="00026967" w:rsidP="00026967">
      <w:pPr>
        <w:numPr>
          <w:ilvl w:val="0"/>
          <w:numId w:val="2"/>
        </w:numPr>
        <w:shd w:val="clear" w:color="auto" w:fill="FFFFFF"/>
        <w:spacing w:after="0" w:line="210" w:lineRule="atLeast"/>
        <w:ind w:left="0"/>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 xml:space="preserve">wyniki przeprowadzonej oceny ryzyka zawodowego w odniesieniu do każ </w:t>
      </w:r>
      <w:proofErr w:type="spellStart"/>
      <w:r w:rsidRPr="00026967">
        <w:rPr>
          <w:rFonts w:ascii="Arial" w:eastAsia="Times New Roman" w:hAnsi="Arial" w:cs="Arial"/>
          <w:color w:val="000000"/>
          <w:sz w:val="24"/>
          <w:szCs w:val="24"/>
          <w:lang w:eastAsia="pl-PL"/>
        </w:rPr>
        <w:t>dego</w:t>
      </w:r>
      <w:proofErr w:type="spellEnd"/>
      <w:r w:rsidRPr="00026967">
        <w:rPr>
          <w:rFonts w:ascii="Arial" w:eastAsia="Times New Roman" w:hAnsi="Arial" w:cs="Arial"/>
          <w:color w:val="000000"/>
          <w:sz w:val="24"/>
          <w:szCs w:val="24"/>
          <w:lang w:eastAsia="pl-PL"/>
        </w:rPr>
        <w:t xml:space="preserve"> z czynników środowiska pracy oraz wykaz niezbędnych środków profilaktycznych zmniejszających ryzyko</w:t>
      </w:r>
    </w:p>
    <w:p w:rsidR="00026967" w:rsidRPr="00026967" w:rsidRDefault="00026967" w:rsidP="00026967">
      <w:pPr>
        <w:numPr>
          <w:ilvl w:val="0"/>
          <w:numId w:val="2"/>
        </w:numPr>
        <w:shd w:val="clear" w:color="auto" w:fill="FFFFFF"/>
        <w:spacing w:after="240" w:line="210" w:lineRule="atLeast"/>
        <w:ind w:left="0"/>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datę przeprowadzonej oceny oraz dane osób dokonujących oceny.</w:t>
      </w:r>
    </w:p>
    <w:p w:rsidR="00026967" w:rsidRPr="00026967" w:rsidRDefault="00026967" w:rsidP="00026967">
      <w:pPr>
        <w:shd w:val="clear" w:color="auto" w:fill="FFFFFF"/>
        <w:spacing w:after="0" w:line="210" w:lineRule="atLeast"/>
        <w:jc w:val="both"/>
        <w:rPr>
          <w:rFonts w:ascii="Arial" w:eastAsia="Times New Roman" w:hAnsi="Arial" w:cs="Arial"/>
          <w:color w:val="000000"/>
          <w:sz w:val="24"/>
          <w:szCs w:val="24"/>
          <w:lang w:eastAsia="pl-PL"/>
        </w:rPr>
      </w:pPr>
      <w:r w:rsidRPr="00026967">
        <w:rPr>
          <w:rFonts w:ascii="Arial" w:eastAsia="Times New Roman" w:hAnsi="Arial" w:cs="Arial"/>
          <w:color w:val="000000"/>
          <w:sz w:val="24"/>
          <w:szCs w:val="24"/>
          <w:lang w:eastAsia="pl-PL"/>
        </w:rPr>
        <w:t xml:space="preserve">  W celu prawidłowej realizacji obowiązku podejmowania środków zmierzających do ograniczania ryzyka zawodowego, pracodawca został zobowiązany w szczególności do dokonywania na swój koszt badań i pomiarów czynników szkodliwych dla zdrowia, a także do rejestrowania i przechowywania wyników tych badań i pomiarów oraz udostępniania ich pracownikom (art. 227 1 </w:t>
      </w:r>
      <w:proofErr w:type="spellStart"/>
      <w:r w:rsidRPr="00026967">
        <w:rPr>
          <w:rFonts w:ascii="Arial" w:eastAsia="Times New Roman" w:hAnsi="Arial" w:cs="Arial"/>
          <w:color w:val="000000"/>
          <w:sz w:val="24"/>
          <w:szCs w:val="24"/>
          <w:lang w:eastAsia="pl-PL"/>
        </w:rPr>
        <w:t>pkt</w:t>
      </w:r>
      <w:proofErr w:type="spellEnd"/>
      <w:r w:rsidRPr="00026967">
        <w:rPr>
          <w:rFonts w:ascii="Arial" w:eastAsia="Times New Roman" w:hAnsi="Arial" w:cs="Arial"/>
          <w:color w:val="000000"/>
          <w:sz w:val="24"/>
          <w:szCs w:val="24"/>
          <w:lang w:eastAsia="pl-PL"/>
        </w:rPr>
        <w:t xml:space="preserve"> 2 </w:t>
      </w:r>
      <w:proofErr w:type="spellStart"/>
      <w:r w:rsidRPr="00026967">
        <w:rPr>
          <w:rFonts w:ascii="Arial" w:eastAsia="Times New Roman" w:hAnsi="Arial" w:cs="Arial"/>
          <w:color w:val="000000"/>
          <w:sz w:val="24"/>
          <w:szCs w:val="24"/>
          <w:lang w:eastAsia="pl-PL"/>
        </w:rPr>
        <w:t>kp</w:t>
      </w:r>
      <w:proofErr w:type="spellEnd"/>
      <w:r w:rsidRPr="00026967">
        <w:rPr>
          <w:rFonts w:ascii="Arial" w:eastAsia="Times New Roman" w:hAnsi="Arial" w:cs="Arial"/>
          <w:color w:val="000000"/>
          <w:sz w:val="24"/>
          <w:szCs w:val="24"/>
          <w:lang w:eastAsia="pl-PL"/>
        </w:rPr>
        <w:t>).</w:t>
      </w:r>
    </w:p>
    <w:p w:rsidR="00831A72" w:rsidRPr="00026967" w:rsidRDefault="00026967" w:rsidP="00026967">
      <w:pPr>
        <w:rPr>
          <w:rFonts w:ascii="Arial" w:eastAsia="Times New Roman" w:hAnsi="Arial" w:cs="Arial"/>
          <w:color w:val="000000"/>
          <w:sz w:val="24"/>
          <w:szCs w:val="24"/>
          <w:shd w:val="clear" w:color="auto" w:fill="FFFFFF"/>
          <w:lang w:eastAsia="pl-PL"/>
        </w:rPr>
      </w:pPr>
      <w:r w:rsidRPr="00026967">
        <w:rPr>
          <w:rFonts w:ascii="Tahoma" w:eastAsia="Times New Roman" w:hAnsi="Tahoma" w:cs="Tahoma"/>
          <w:color w:val="000000"/>
          <w:sz w:val="17"/>
          <w:szCs w:val="17"/>
          <w:shd w:val="clear" w:color="auto" w:fill="FFFFFF"/>
          <w:lang w:eastAsia="pl-PL"/>
        </w:rPr>
        <w:t> </w:t>
      </w:r>
    </w:p>
    <w:p w:rsidR="00026967" w:rsidRDefault="00026967" w:rsidP="00026967">
      <w:pPr>
        <w:rPr>
          <w:rFonts w:ascii="Arial" w:hAnsi="Arial" w:cs="Arial"/>
          <w:b/>
          <w:sz w:val="28"/>
          <w:szCs w:val="28"/>
        </w:rPr>
      </w:pPr>
      <w:r w:rsidRPr="00026967">
        <w:rPr>
          <w:rFonts w:ascii="Arial" w:hAnsi="Arial" w:cs="Arial"/>
          <w:b/>
          <w:sz w:val="28"/>
          <w:szCs w:val="28"/>
        </w:rPr>
        <w:t>Temat: Ochrona przeciwpożarowa</w:t>
      </w:r>
    </w:p>
    <w:p w:rsidR="00026967" w:rsidRPr="00026967" w:rsidRDefault="00026967" w:rsidP="00026967">
      <w:pPr>
        <w:spacing w:before="100" w:beforeAutospacing="1" w:after="100" w:afterAutospacing="1" w:line="240" w:lineRule="auto"/>
        <w:outlineLvl w:val="1"/>
        <w:rPr>
          <w:rFonts w:ascii="Arial" w:eastAsia="Times New Roman" w:hAnsi="Arial" w:cs="Arial"/>
          <w:b/>
          <w:bCs/>
          <w:color w:val="000000"/>
          <w:lang w:eastAsia="pl-PL"/>
        </w:rPr>
      </w:pPr>
      <w:r w:rsidRPr="00026967">
        <w:rPr>
          <w:rFonts w:ascii="Arial" w:eastAsia="Times New Roman" w:hAnsi="Arial" w:cs="Arial"/>
          <w:b/>
          <w:bCs/>
          <w:color w:val="000000"/>
          <w:lang w:eastAsia="pl-PL"/>
        </w:rPr>
        <w:t xml:space="preserve">Czym ogólnie jest ochrona </w:t>
      </w:r>
      <w:proofErr w:type="spellStart"/>
      <w:r w:rsidRPr="00026967">
        <w:rPr>
          <w:rFonts w:ascii="Arial" w:eastAsia="Times New Roman" w:hAnsi="Arial" w:cs="Arial"/>
          <w:b/>
          <w:bCs/>
          <w:color w:val="000000"/>
          <w:lang w:eastAsia="pl-PL"/>
        </w:rPr>
        <w:t>ppoż</w:t>
      </w:r>
      <w:proofErr w:type="spellEnd"/>
      <w:r w:rsidRPr="00026967">
        <w:rPr>
          <w:rFonts w:ascii="Arial" w:eastAsia="Times New Roman" w:hAnsi="Arial" w:cs="Arial"/>
          <w:b/>
          <w:bCs/>
          <w:color w:val="000000"/>
          <w:lang w:eastAsia="pl-PL"/>
        </w:rPr>
        <w:t>?</w:t>
      </w:r>
    </w:p>
    <w:p w:rsidR="00026967" w:rsidRPr="00026967" w:rsidRDefault="00026967" w:rsidP="00026967">
      <w:pPr>
        <w:spacing w:before="100" w:beforeAutospacing="1" w:after="100" w:afterAutospacing="1" w:line="240" w:lineRule="auto"/>
        <w:jc w:val="both"/>
        <w:rPr>
          <w:rFonts w:ascii="Arial" w:eastAsia="Times New Roman" w:hAnsi="Arial" w:cs="Arial"/>
          <w:color w:val="000000"/>
          <w:lang w:eastAsia="pl-PL"/>
        </w:rPr>
      </w:pPr>
      <w:r w:rsidRPr="00026967">
        <w:rPr>
          <w:rFonts w:ascii="Arial" w:eastAsia="Times New Roman" w:hAnsi="Arial" w:cs="Arial"/>
          <w:color w:val="000000"/>
          <w:lang w:eastAsia="pl-PL"/>
        </w:rPr>
        <w:lastRenderedPageBreak/>
        <w:t>W dużym skrócie, w świetle przepisów, </w:t>
      </w:r>
      <w:r w:rsidRPr="00026967">
        <w:rPr>
          <w:rFonts w:ascii="Arial" w:eastAsia="Times New Roman" w:hAnsi="Arial" w:cs="Arial"/>
          <w:b/>
          <w:bCs/>
          <w:color w:val="000000"/>
          <w:lang w:eastAsia="pl-PL"/>
        </w:rPr>
        <w:t xml:space="preserve">ochrona </w:t>
      </w:r>
      <w:proofErr w:type="spellStart"/>
      <w:r w:rsidRPr="00026967">
        <w:rPr>
          <w:rFonts w:ascii="Arial" w:eastAsia="Times New Roman" w:hAnsi="Arial" w:cs="Arial"/>
          <w:b/>
          <w:bCs/>
          <w:color w:val="000000"/>
          <w:lang w:eastAsia="pl-PL"/>
        </w:rPr>
        <w:t>ppoż</w:t>
      </w:r>
      <w:proofErr w:type="spellEnd"/>
      <w:r w:rsidRPr="00026967">
        <w:rPr>
          <w:rFonts w:ascii="Arial" w:eastAsia="Times New Roman" w:hAnsi="Arial" w:cs="Arial"/>
          <w:color w:val="000000"/>
          <w:lang w:eastAsia="pl-PL"/>
        </w:rPr>
        <w:t xml:space="preserve"> polegać ma na realizacji przedsięwzięć, których celem jest ochrona życia, zdrowia i mienia a także środowiska przed pożarem, klęską żywiołową lub innym miejscowym zagrożeniem. Przez ochronę </w:t>
      </w:r>
      <w:proofErr w:type="spellStart"/>
      <w:r w:rsidRPr="00026967">
        <w:rPr>
          <w:rFonts w:ascii="Arial" w:eastAsia="Times New Roman" w:hAnsi="Arial" w:cs="Arial"/>
          <w:color w:val="000000"/>
          <w:lang w:eastAsia="pl-PL"/>
        </w:rPr>
        <w:t>ppoż</w:t>
      </w:r>
      <w:proofErr w:type="spellEnd"/>
      <w:r w:rsidRPr="00026967">
        <w:rPr>
          <w:rFonts w:ascii="Arial" w:eastAsia="Times New Roman" w:hAnsi="Arial" w:cs="Arial"/>
          <w:color w:val="000000"/>
          <w:lang w:eastAsia="pl-PL"/>
        </w:rPr>
        <w:t xml:space="preserve"> rozumieć możemy takie działania jak zapobieganie pożarom i klęskom żywiołowym, zapewnienie sił i środków do ich zwalczania, a także prowadzenie wszelkiego rodzaju działań ratowniczych.</w:t>
      </w:r>
    </w:p>
    <w:p w:rsidR="00026967" w:rsidRPr="00026967" w:rsidRDefault="00026967" w:rsidP="00026967">
      <w:pPr>
        <w:spacing w:before="100" w:beforeAutospacing="1" w:after="100" w:afterAutospacing="1" w:line="240" w:lineRule="auto"/>
        <w:outlineLvl w:val="1"/>
        <w:rPr>
          <w:rFonts w:ascii="Arial" w:eastAsia="Times New Roman" w:hAnsi="Arial" w:cs="Arial"/>
          <w:b/>
          <w:bCs/>
          <w:color w:val="000000"/>
          <w:lang w:eastAsia="pl-PL"/>
        </w:rPr>
      </w:pPr>
      <w:r w:rsidRPr="00026967">
        <w:rPr>
          <w:rFonts w:ascii="Arial" w:eastAsia="Times New Roman" w:hAnsi="Arial" w:cs="Arial"/>
          <w:b/>
          <w:bCs/>
          <w:color w:val="000000"/>
          <w:lang w:eastAsia="pl-PL"/>
        </w:rPr>
        <w:t>W jaki sposób powinna się odbywać ochrona przeciwpożarowa?</w:t>
      </w:r>
    </w:p>
    <w:p w:rsidR="00026967" w:rsidRPr="00026967" w:rsidRDefault="00026967" w:rsidP="00026967">
      <w:pPr>
        <w:spacing w:before="100" w:beforeAutospacing="1" w:after="100" w:afterAutospacing="1" w:line="240" w:lineRule="auto"/>
        <w:jc w:val="both"/>
        <w:rPr>
          <w:rFonts w:ascii="Arial" w:eastAsia="Times New Roman" w:hAnsi="Arial" w:cs="Arial"/>
          <w:color w:val="000000"/>
          <w:lang w:eastAsia="pl-PL"/>
        </w:rPr>
      </w:pPr>
      <w:r w:rsidRPr="00026967">
        <w:rPr>
          <w:rFonts w:ascii="Arial" w:eastAsia="Times New Roman" w:hAnsi="Arial" w:cs="Arial"/>
          <w:b/>
          <w:bCs/>
          <w:color w:val="000000"/>
          <w:lang w:eastAsia="pl-PL"/>
        </w:rPr>
        <w:t xml:space="preserve">Ochrona </w:t>
      </w:r>
      <w:proofErr w:type="spellStart"/>
      <w:r w:rsidRPr="00026967">
        <w:rPr>
          <w:rFonts w:ascii="Arial" w:eastAsia="Times New Roman" w:hAnsi="Arial" w:cs="Arial"/>
          <w:b/>
          <w:bCs/>
          <w:color w:val="000000"/>
          <w:lang w:eastAsia="pl-PL"/>
        </w:rPr>
        <w:t>ppoż</w:t>
      </w:r>
      <w:proofErr w:type="spellEnd"/>
      <w:r w:rsidRPr="00026967">
        <w:rPr>
          <w:rFonts w:ascii="Arial" w:eastAsia="Times New Roman" w:hAnsi="Arial" w:cs="Arial"/>
          <w:color w:val="000000"/>
          <w:lang w:eastAsia="pl-PL"/>
        </w:rPr>
        <w:t xml:space="preserve"> skupiać się powinna przede wszystkim na zapobieganiu pożarom. Gdy jednak już do pożaru (bądź innego zdarzenia) dojdzie, celem ochrony </w:t>
      </w:r>
      <w:proofErr w:type="spellStart"/>
      <w:r w:rsidRPr="00026967">
        <w:rPr>
          <w:rFonts w:ascii="Arial" w:eastAsia="Times New Roman" w:hAnsi="Arial" w:cs="Arial"/>
          <w:color w:val="000000"/>
          <w:lang w:eastAsia="pl-PL"/>
        </w:rPr>
        <w:t>ppoż</w:t>
      </w:r>
      <w:proofErr w:type="spellEnd"/>
      <w:r w:rsidRPr="00026967">
        <w:rPr>
          <w:rFonts w:ascii="Arial" w:eastAsia="Times New Roman" w:hAnsi="Arial" w:cs="Arial"/>
          <w:color w:val="000000"/>
          <w:lang w:eastAsia="pl-PL"/>
        </w:rPr>
        <w:t xml:space="preserve"> jest minimalizacja szkód, doprowadzenie do tego by były one jak najtańsze w likwidacji, a także by miał kto (wspomniane wyżej zapewnienie sił), a także czym (zapewnienie środków) je likwidować.</w:t>
      </w:r>
    </w:p>
    <w:p w:rsidR="00026967" w:rsidRPr="00026967" w:rsidRDefault="00026967" w:rsidP="00026967">
      <w:pPr>
        <w:spacing w:before="100" w:beforeAutospacing="1" w:after="100" w:afterAutospacing="1" w:line="240" w:lineRule="auto"/>
        <w:outlineLvl w:val="1"/>
        <w:rPr>
          <w:rFonts w:ascii="Arial" w:eastAsia="Times New Roman" w:hAnsi="Arial" w:cs="Arial"/>
          <w:b/>
          <w:bCs/>
          <w:color w:val="000000"/>
          <w:lang w:eastAsia="pl-PL"/>
        </w:rPr>
      </w:pPr>
      <w:r w:rsidRPr="00026967">
        <w:rPr>
          <w:rFonts w:ascii="Arial" w:eastAsia="Times New Roman" w:hAnsi="Arial" w:cs="Arial"/>
          <w:b/>
          <w:bCs/>
          <w:color w:val="000000"/>
          <w:lang w:eastAsia="pl-PL"/>
        </w:rPr>
        <w:t>Jak należy zapobiegać pożarom i klęskom żywiołowym?</w:t>
      </w:r>
    </w:p>
    <w:p w:rsidR="00026967" w:rsidRPr="00026967" w:rsidRDefault="00026967" w:rsidP="00026967">
      <w:pPr>
        <w:spacing w:before="100" w:beforeAutospacing="1" w:after="100" w:afterAutospacing="1" w:line="240" w:lineRule="auto"/>
        <w:jc w:val="both"/>
        <w:rPr>
          <w:rFonts w:ascii="Arial" w:eastAsia="Times New Roman" w:hAnsi="Arial" w:cs="Arial"/>
          <w:color w:val="000000"/>
          <w:lang w:eastAsia="pl-PL"/>
        </w:rPr>
      </w:pPr>
      <w:r w:rsidRPr="00026967">
        <w:rPr>
          <w:rFonts w:ascii="Arial" w:eastAsia="Times New Roman" w:hAnsi="Arial" w:cs="Arial"/>
          <w:b/>
          <w:bCs/>
          <w:color w:val="000000"/>
          <w:lang w:eastAsia="pl-PL"/>
        </w:rPr>
        <w:t>Ustawa o ochronie przeciwpożarowej</w:t>
      </w:r>
      <w:r w:rsidRPr="00026967">
        <w:rPr>
          <w:rFonts w:ascii="Arial" w:eastAsia="Times New Roman" w:hAnsi="Arial" w:cs="Arial"/>
          <w:color w:val="000000"/>
          <w:lang w:eastAsia="pl-PL"/>
        </w:rPr>
        <w:t xml:space="preserve"> mówi, ze w głównej mierze ma to polegać na wykonywaniu wszelkich czynności, których celem jest niedopuszczenie do takowych – wśród tych czynności wymienia się przede wszystkim przestrzeganie wszystkich nakazów i zakazów objętych ustawą, a także kontrolowanie przestrzegania przepisów </w:t>
      </w:r>
      <w:proofErr w:type="spellStart"/>
      <w:r w:rsidRPr="00026967">
        <w:rPr>
          <w:rFonts w:ascii="Arial" w:eastAsia="Times New Roman" w:hAnsi="Arial" w:cs="Arial"/>
          <w:color w:val="000000"/>
          <w:lang w:eastAsia="pl-PL"/>
        </w:rPr>
        <w:t>ppoż</w:t>
      </w:r>
      <w:proofErr w:type="spellEnd"/>
      <w:r w:rsidRPr="00026967">
        <w:rPr>
          <w:rFonts w:ascii="Arial" w:eastAsia="Times New Roman" w:hAnsi="Arial" w:cs="Arial"/>
          <w:color w:val="000000"/>
          <w:lang w:eastAsia="pl-PL"/>
        </w:rPr>
        <w:t>, za co odpowiedzialna są jednostki Państwowej Straży Pożarnej.</w:t>
      </w:r>
    </w:p>
    <w:p w:rsidR="00026967" w:rsidRPr="00026967" w:rsidRDefault="00026967" w:rsidP="00026967">
      <w:pPr>
        <w:spacing w:before="100" w:beforeAutospacing="1" w:after="100" w:afterAutospacing="1" w:line="240" w:lineRule="auto"/>
        <w:outlineLvl w:val="1"/>
        <w:rPr>
          <w:rFonts w:ascii="Arial" w:eastAsia="Times New Roman" w:hAnsi="Arial" w:cs="Arial"/>
          <w:b/>
          <w:bCs/>
          <w:color w:val="000000"/>
          <w:lang w:eastAsia="pl-PL"/>
        </w:rPr>
      </w:pPr>
      <w:r w:rsidRPr="00026967">
        <w:rPr>
          <w:rFonts w:ascii="Arial" w:eastAsia="Times New Roman" w:hAnsi="Arial" w:cs="Arial"/>
          <w:b/>
          <w:bCs/>
          <w:color w:val="000000"/>
          <w:lang w:eastAsia="pl-PL"/>
        </w:rPr>
        <w:t>Kto odpowiada w Polsce za działania ratownicze?</w:t>
      </w:r>
    </w:p>
    <w:p w:rsidR="00026967" w:rsidRPr="00026967" w:rsidRDefault="00026967" w:rsidP="00026967">
      <w:pPr>
        <w:spacing w:before="100" w:beforeAutospacing="1" w:after="100" w:afterAutospacing="1" w:line="240" w:lineRule="auto"/>
        <w:jc w:val="both"/>
        <w:rPr>
          <w:rFonts w:ascii="Arial" w:eastAsia="Times New Roman" w:hAnsi="Arial" w:cs="Arial"/>
          <w:color w:val="000000"/>
          <w:lang w:eastAsia="pl-PL"/>
        </w:rPr>
      </w:pPr>
      <w:r w:rsidRPr="00026967">
        <w:rPr>
          <w:rFonts w:ascii="Arial" w:eastAsia="Times New Roman" w:hAnsi="Arial" w:cs="Arial"/>
          <w:color w:val="000000"/>
          <w:lang w:eastAsia="pl-PL"/>
        </w:rPr>
        <w:t xml:space="preserve">Główna odpowiedzialność za działania ratownicze w ramach ochrony </w:t>
      </w:r>
      <w:proofErr w:type="spellStart"/>
      <w:r w:rsidRPr="00026967">
        <w:rPr>
          <w:rFonts w:ascii="Arial" w:eastAsia="Times New Roman" w:hAnsi="Arial" w:cs="Arial"/>
          <w:color w:val="000000"/>
          <w:lang w:eastAsia="pl-PL"/>
        </w:rPr>
        <w:t>ppoż</w:t>
      </w:r>
      <w:proofErr w:type="spellEnd"/>
      <w:r w:rsidRPr="00026967">
        <w:rPr>
          <w:rFonts w:ascii="Arial" w:eastAsia="Times New Roman" w:hAnsi="Arial" w:cs="Arial"/>
          <w:color w:val="000000"/>
          <w:lang w:eastAsia="pl-PL"/>
        </w:rPr>
        <w:t xml:space="preserve"> spada na jednostki straży pożarnej – zarówno państwowe, jak i ochotnicze. Nie oznacza to, że są to jedyne organy odpowiedzialne za ratownictwo przeciwpożarowe. Poza nimi zajmują się tym w Polsce na przykład jednostki wojskowej ochrony przeciwpożarowej, zakładowe straże pożarne oraz służby ratownicze, gminne, powiatowe i miejskie zawodowe straże pożarne, czy terenowe służby ratownicze.</w:t>
      </w:r>
    </w:p>
    <w:p w:rsidR="00026967" w:rsidRPr="00026967" w:rsidRDefault="00026967" w:rsidP="00026967">
      <w:pPr>
        <w:spacing w:before="100" w:beforeAutospacing="1" w:after="100" w:afterAutospacing="1" w:line="240" w:lineRule="auto"/>
        <w:outlineLvl w:val="1"/>
        <w:rPr>
          <w:rFonts w:ascii="Arial" w:eastAsia="Times New Roman" w:hAnsi="Arial" w:cs="Arial"/>
          <w:b/>
          <w:bCs/>
          <w:color w:val="000000"/>
          <w:lang w:eastAsia="pl-PL"/>
        </w:rPr>
      </w:pPr>
      <w:r w:rsidRPr="00026967">
        <w:rPr>
          <w:rFonts w:ascii="Arial" w:eastAsia="Times New Roman" w:hAnsi="Arial" w:cs="Arial"/>
          <w:b/>
          <w:bCs/>
          <w:color w:val="000000"/>
          <w:lang w:eastAsia="pl-PL"/>
        </w:rPr>
        <w:t>Jakie przepisy regulują zasady ochrony przeciwpożarowej?</w:t>
      </w:r>
    </w:p>
    <w:p w:rsidR="00026967" w:rsidRPr="00026967" w:rsidRDefault="00026967" w:rsidP="00026967">
      <w:pPr>
        <w:spacing w:before="100" w:beforeAutospacing="1" w:after="100" w:afterAutospacing="1" w:line="240" w:lineRule="auto"/>
        <w:jc w:val="both"/>
        <w:rPr>
          <w:rFonts w:ascii="Arial" w:eastAsia="Times New Roman" w:hAnsi="Arial" w:cs="Arial"/>
          <w:color w:val="000000"/>
          <w:lang w:eastAsia="pl-PL"/>
        </w:rPr>
      </w:pPr>
      <w:r w:rsidRPr="00026967">
        <w:rPr>
          <w:rFonts w:ascii="Arial" w:eastAsia="Times New Roman" w:hAnsi="Arial" w:cs="Arial"/>
          <w:color w:val="000000"/>
          <w:lang w:eastAsia="pl-PL"/>
        </w:rPr>
        <w:t>Najważniejsze regulacje w tym zakresie odnajdą Państwo w </w:t>
      </w:r>
      <w:r w:rsidRPr="00026967">
        <w:rPr>
          <w:rFonts w:ascii="Arial" w:eastAsia="Times New Roman" w:hAnsi="Arial" w:cs="Arial"/>
          <w:b/>
          <w:bCs/>
          <w:color w:val="000000"/>
          <w:lang w:eastAsia="pl-PL"/>
        </w:rPr>
        <w:t>Ustawie z dnia 24 sierpnia 1991 roku o ochronie przeciwpożarowej</w:t>
      </w:r>
      <w:r w:rsidRPr="00026967">
        <w:rPr>
          <w:rFonts w:ascii="Arial" w:eastAsia="Times New Roman" w:hAnsi="Arial" w:cs="Arial"/>
          <w:color w:val="000000"/>
          <w:lang w:eastAsia="pl-PL"/>
        </w:rPr>
        <w:t>, a także aktach wykonawczych do tej ustawy, czyli rozporządzeniach ministrów spraw wewnętrznych i administracji, środowiska, gospodarki, transportu i gospodarki wodnej, a także rolnictwa i rozwoju wsi. Organem odpowiedzialnym za ochronę przeciwpożarową w  Polsce jest z kolei minister spraw wewnętrznych i administracji, który ma za zadanie zapewnić omawiane wyżej siły i środki do tej ochrony.</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Rozporządzenie Ministra Spraw Wewnętrznych i Administracji z dnia 7 czerwca 2010r. w sprawie ochrony przeciwpożarowej budynków,  innych obiektów budowlanych i terenów  określa, że „obiekty muszą być wyposażone w gaśnice, spełniające wymagania Polskich Norm”</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Rodzaje gaśnic powinny być dostosowane do gaszenia tych grup pożarów  które mogą wystąpić w obiekcie.</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Gaśnica to urządzenie służące do gaszenia pożarów w zarodku. Gaśnice oznaczane są symbolem G. Agregat gaśniczy jest to sprzęt gaśniczy mający zapas środka gaśniczego w ilości ponad 20 kg, wyposażony w urządzenia umożliwiające samodzielne, natychmiastowe prowadzenie akcji gaśniczej.</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 xml:space="preserve">Istotna jest nie tylko sama ilość środka gaśniczego, ale też i natężenie jego strumienia podczas akcji gaśniczej, które w przypadku agregatu jest znacznie większe niż w gaśnicy. Agregaty </w:t>
      </w:r>
      <w:r w:rsidRPr="00026967">
        <w:rPr>
          <w:rFonts w:ascii="Arial" w:hAnsi="Arial" w:cs="Arial"/>
          <w:sz w:val="21"/>
          <w:szCs w:val="21"/>
        </w:rPr>
        <w:lastRenderedPageBreak/>
        <w:t>stanowią wyposażenie chroniące miejsca szczególnie narażone na pożar, lub takie, w których pożar jest trudny do opanowania lub grozi poważnymi konsekwencjami. Są to np. stacje benzynowe, lakiernie, warsztaty samochodowe, hangary lotnicze.</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Agregaty oznaczone są one symbolem A.</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Sprzęt powyższy winien być odpowiedni tzn. dostosowany do gaszenia odpowiednich grup pożarów. Wyróżnia się pięć grup pożarów :</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Grupa „A” – pożary materiałów stałych pochodzenia organicznego, których normalne spalanie zachodzi z tworzeniem żarzących się węgli,</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Grupa „B” –  pożary cieczy i  materiałów stałych topiących się,</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Grupa „C” – pożary gazów,</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Grupa „D” – pożary metali,</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Grupa „F”- pożary tłuszczów i olejów w urządzeniach kuchennych</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Z tych względów sprzęt gaśniczy powinien być dostosowany do zagrożeń mogących powstać w danym obiekcie. Oznaczenie rodzaju gaśnicy zawarte jest w tzw. piktogramie – oznakowaniu sprzętu. Odczytanie stosowanych zapisów pozwoli na ocenę czy sprzęt jest właściwy. Przykład stosowanego zapisu – </w:t>
      </w:r>
      <w:r w:rsidRPr="00026967">
        <w:rPr>
          <w:rFonts w:ascii="Arial" w:hAnsi="Arial" w:cs="Arial"/>
          <w:b/>
          <w:bCs/>
          <w:sz w:val="21"/>
          <w:szCs w:val="21"/>
        </w:rPr>
        <w:t>GP – 6z BC.</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G   – gaśnica</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P  – środkiem gaśniczym jest proszek gaśniczy</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 xml:space="preserve">6   – w gaśnicy znajduje się sześć </w:t>
      </w:r>
      <w:proofErr w:type="spellStart"/>
      <w:r w:rsidRPr="00026967">
        <w:rPr>
          <w:rFonts w:ascii="Arial" w:hAnsi="Arial" w:cs="Arial"/>
          <w:sz w:val="21"/>
          <w:szCs w:val="21"/>
        </w:rPr>
        <w:t>kg</w:t>
      </w:r>
      <w:proofErr w:type="spellEnd"/>
      <w:r w:rsidRPr="00026967">
        <w:rPr>
          <w:rFonts w:ascii="Arial" w:hAnsi="Arial" w:cs="Arial"/>
          <w:sz w:val="21"/>
          <w:szCs w:val="21"/>
        </w:rPr>
        <w:t>. proszku gaśniczego</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z   – wyrzutnik /gaz/ magazynowany jest w oddzielnym zbiorniku</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B  – gasi pożary cieczy  i  materiałów stałych topiących się</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C  – gasi pożary gazów.</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Jedna jednostka masy środka gaśniczego 2 kg (lub 3 dm3) zawartego w gaśnicach powinna przypadać  na każde 100 m2 powierzchni strefy pożarowej w budynku,</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a) zakwalifikowanym do kategorii zagrożenia ludzi ZL I, ZL II, ZL III lub ZL V (obiekty użyteczności publicznej, sklepy, biura, restauracje, hotele itp.)</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b) produkcyjnej i magazynowej o gęstości obciążenia ogniowego ponad 500 MJ/m2,</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c) zawierającej pomieszczenie zagrożone wybuchem;</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d) na każde 300 m2 powierzchni strefy pożarowej  produkcyjnej i magazynowej o gęstości obciążenia ogniowego poniżej 500 MJ/m2.</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W budynkach mieszkalnych  nie na obowiązku umieszczania gaśnic.</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Gaśnice w obiektach muszą być rozmieszczone:</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1)w miejscach łatwo dostępnych i widocznych, w szczególności:</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a) przy wejściach do budynków,</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b) na klatkach schodowych,</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t>c) na korytarzach,</w:t>
      </w:r>
    </w:p>
    <w:p w:rsidR="00026967" w:rsidRPr="00026967" w:rsidRDefault="00026967" w:rsidP="00026967">
      <w:pPr>
        <w:pStyle w:val="NormalnyWeb"/>
        <w:shd w:val="clear" w:color="auto" w:fill="FFFFFF"/>
        <w:spacing w:before="0" w:beforeAutospacing="0" w:after="120" w:afterAutospacing="0"/>
        <w:jc w:val="both"/>
        <w:rPr>
          <w:rFonts w:ascii="Arial" w:hAnsi="Arial" w:cs="Arial"/>
          <w:sz w:val="21"/>
          <w:szCs w:val="21"/>
        </w:rPr>
      </w:pPr>
      <w:r w:rsidRPr="00026967">
        <w:rPr>
          <w:rFonts w:ascii="Arial" w:hAnsi="Arial" w:cs="Arial"/>
          <w:sz w:val="21"/>
          <w:szCs w:val="21"/>
        </w:rPr>
        <w:lastRenderedPageBreak/>
        <w:t>d) przy wyjściach z pomieszczeń na zewnątrz;</w:t>
      </w:r>
    </w:p>
    <w:p w:rsidR="00026967" w:rsidRPr="00026967" w:rsidRDefault="00026967" w:rsidP="00026967">
      <w:pPr>
        <w:pStyle w:val="NormalnyWeb"/>
        <w:shd w:val="clear" w:color="auto" w:fill="FFFFFF"/>
        <w:spacing w:before="0" w:beforeAutospacing="0" w:after="300" w:afterAutospacing="0"/>
        <w:jc w:val="both"/>
        <w:rPr>
          <w:rFonts w:ascii="Arial" w:hAnsi="Arial" w:cs="Arial"/>
          <w:sz w:val="21"/>
          <w:szCs w:val="21"/>
        </w:rPr>
      </w:pPr>
      <w:r w:rsidRPr="00026967">
        <w:rPr>
          <w:rFonts w:ascii="Arial" w:hAnsi="Arial" w:cs="Arial"/>
          <w:sz w:val="21"/>
          <w:szCs w:val="21"/>
        </w:rPr>
        <w:t>2) w miejscach nienarażonych na uszkodzenia mechaniczne oraz działanie źródeł ciepła (piece, grzejniki);</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3) w obiektach wielokondygnacyjnych — w tych samych miejscach na każdej kondygnacji, jeżeli pozwalają na to istniejące warunki.</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Przy rozmieszczaniu gaśnic muszą być spełnione następujące warunki:</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odległość z każdego miejsca w obiekcie, w którym może przebywać człowiek, do najbliższej gaśnicy nie powinna być większa niż 30 m oraz  do gaśnic powinien być zapewniony dostęp o szerokości co najmniej 1 m.</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Lokalizacja gaśnicy powinna być oznakowania znakiem bezpieczeństwa zgodnym z Polską Normą</w:t>
      </w:r>
    </w:p>
    <w:p w:rsidR="00026967" w:rsidRPr="00026967" w:rsidRDefault="00026967" w:rsidP="00026967">
      <w:pPr>
        <w:pStyle w:val="NormalnyWeb"/>
        <w:shd w:val="clear" w:color="auto" w:fill="FFFFFF"/>
        <w:spacing w:before="0" w:beforeAutospacing="0" w:after="0" w:afterAutospacing="0"/>
        <w:jc w:val="both"/>
        <w:rPr>
          <w:rFonts w:ascii="Arial" w:hAnsi="Arial" w:cs="Arial"/>
          <w:sz w:val="21"/>
          <w:szCs w:val="21"/>
        </w:rPr>
      </w:pPr>
      <w:r w:rsidRPr="00026967">
        <w:rPr>
          <w:rFonts w:ascii="Arial" w:hAnsi="Arial" w:cs="Arial"/>
          <w:sz w:val="21"/>
          <w:szCs w:val="21"/>
        </w:rPr>
        <w:t>Sama gaśnica powinna być utrzymywana w pełnej sprawności technicznej i funkcjonalnej oraz poddawana przeglądom technicznym i czynnościom konserwacyjnym  w okresach ustalonych przez producenta, nie rzadziej jednak niż raz w roku.</w:t>
      </w:r>
    </w:p>
    <w:p w:rsidR="00026967" w:rsidRDefault="00026967" w:rsidP="00026967">
      <w:pPr>
        <w:pStyle w:val="NormalnyWeb"/>
        <w:shd w:val="clear" w:color="auto" w:fill="FFFFFF"/>
        <w:spacing w:before="0" w:beforeAutospacing="0" w:after="300" w:afterAutospacing="0"/>
        <w:rPr>
          <w:rFonts w:ascii="Arial" w:hAnsi="Arial" w:cs="Arial"/>
          <w:color w:val="767676"/>
          <w:sz w:val="21"/>
          <w:szCs w:val="21"/>
        </w:rPr>
      </w:pPr>
      <w:r>
        <w:rPr>
          <w:rFonts w:ascii="Arial" w:hAnsi="Arial" w:cs="Arial"/>
          <w:color w:val="767676"/>
          <w:sz w:val="21"/>
          <w:szCs w:val="21"/>
        </w:rPr>
        <w:t> </w:t>
      </w:r>
    </w:p>
    <w:p w:rsidR="00026967" w:rsidRPr="00026967" w:rsidRDefault="00026967" w:rsidP="00026967">
      <w:pPr>
        <w:rPr>
          <w:rFonts w:ascii="Arial" w:hAnsi="Arial" w:cs="Arial"/>
          <w:b/>
          <w:sz w:val="24"/>
          <w:szCs w:val="24"/>
        </w:rPr>
      </w:pPr>
      <w:r w:rsidRPr="00026967">
        <w:rPr>
          <w:rFonts w:ascii="Arial" w:hAnsi="Arial" w:cs="Arial"/>
          <w:b/>
          <w:sz w:val="24"/>
          <w:szCs w:val="24"/>
        </w:rPr>
        <w:t>Koc gaśniczy</w:t>
      </w:r>
    </w:p>
    <w:p w:rsidR="00026967" w:rsidRPr="00026967" w:rsidRDefault="00026967" w:rsidP="00026967">
      <w:pPr>
        <w:jc w:val="both"/>
        <w:rPr>
          <w:rFonts w:ascii="Arial" w:hAnsi="Arial" w:cs="Arial"/>
          <w:sz w:val="24"/>
          <w:szCs w:val="24"/>
        </w:rPr>
      </w:pPr>
      <w:r w:rsidRPr="00026967">
        <w:rPr>
          <w:rFonts w:ascii="Arial" w:hAnsi="Arial" w:cs="Arial"/>
          <w:sz w:val="24"/>
          <w:szCs w:val="24"/>
        </w:rPr>
        <w:t>Podstawowy sprzęt gaśniczy wykonany z niepalnego materiału, przeważnie włókna szklanego. Używany do gaszenia niewielkich pożarów, płonących tłuszczów jadalnych czy owijania osoby, której ubranie płonie. Gasi ogień poprzez odcięcie tlenu, a jego zaletą jest fakt, że nie niszczy gaszonych przedmiotów.</w:t>
      </w:r>
    </w:p>
    <w:p w:rsidR="00026967" w:rsidRPr="00026967" w:rsidRDefault="00026967" w:rsidP="00026967">
      <w:pPr>
        <w:jc w:val="both"/>
        <w:rPr>
          <w:rFonts w:ascii="Arial" w:hAnsi="Arial" w:cs="Arial"/>
          <w:sz w:val="24"/>
          <w:szCs w:val="24"/>
        </w:rPr>
      </w:pPr>
      <w:r w:rsidRPr="00026967">
        <w:rPr>
          <w:rFonts w:ascii="Arial" w:hAnsi="Arial" w:cs="Arial"/>
          <w:sz w:val="24"/>
          <w:szCs w:val="24"/>
        </w:rPr>
        <w:t>Niestety, jeśli koc gaśniczy nie jest w stanie pokryć całego płonącego przedmiotu (obszaru objętego pożarem), będzie nieskuteczny. Podczas jego użycia należy pamiętać, aby nakrywać płomienie od siebie, aby uniknąć poparzenia lub zapalenia ubrania.</w:t>
      </w:r>
    </w:p>
    <w:p w:rsidR="00026967" w:rsidRPr="00026967" w:rsidRDefault="00026967" w:rsidP="00026967">
      <w:pPr>
        <w:rPr>
          <w:rFonts w:ascii="Arial" w:hAnsi="Arial" w:cs="Arial"/>
          <w:b/>
          <w:sz w:val="24"/>
          <w:szCs w:val="24"/>
        </w:rPr>
      </w:pPr>
      <w:r>
        <w:rPr>
          <w:rFonts w:ascii="Arial" w:hAnsi="Arial" w:cs="Arial"/>
          <w:b/>
          <w:sz w:val="24"/>
          <w:szCs w:val="24"/>
        </w:rPr>
        <w:t>Wąż gaśniczy</w:t>
      </w:r>
    </w:p>
    <w:p w:rsidR="00026967" w:rsidRPr="00026967" w:rsidRDefault="00026967" w:rsidP="00026967">
      <w:pPr>
        <w:jc w:val="both"/>
        <w:rPr>
          <w:rFonts w:ascii="Arial" w:hAnsi="Arial" w:cs="Arial"/>
          <w:sz w:val="24"/>
          <w:szCs w:val="24"/>
        </w:rPr>
      </w:pPr>
      <w:r w:rsidRPr="00026967">
        <w:rPr>
          <w:rFonts w:ascii="Arial" w:hAnsi="Arial" w:cs="Arial"/>
          <w:sz w:val="24"/>
          <w:szCs w:val="24"/>
        </w:rPr>
        <w:t>Woda gasi dobrze ciała stałe pochodzenia organicznego, takie jak drewno, papier czy plastik. Dobrze chłodzi powierzchnię płonącego przedmiotu, dzięki czemu pozwala na szybkie ograniczenie rozprzestrzeniania się pożaru. Nie da się nią jednak skutecznie gasić płonących paliw, instalacji elektrycznych itp.</w:t>
      </w:r>
    </w:p>
    <w:p w:rsidR="00026967" w:rsidRPr="00026967" w:rsidRDefault="00026967" w:rsidP="00026967">
      <w:pPr>
        <w:rPr>
          <w:rFonts w:ascii="Arial" w:hAnsi="Arial" w:cs="Arial"/>
          <w:b/>
          <w:sz w:val="24"/>
          <w:szCs w:val="24"/>
        </w:rPr>
      </w:pPr>
      <w:r w:rsidRPr="00026967">
        <w:rPr>
          <w:rFonts w:ascii="Arial" w:hAnsi="Arial" w:cs="Arial"/>
          <w:b/>
          <w:sz w:val="24"/>
          <w:szCs w:val="24"/>
        </w:rPr>
        <w:t>Wiadro gaśnicze</w:t>
      </w:r>
    </w:p>
    <w:p w:rsidR="00026967" w:rsidRPr="00AE2118" w:rsidRDefault="00026967" w:rsidP="00AE2118">
      <w:pPr>
        <w:jc w:val="both"/>
        <w:rPr>
          <w:rFonts w:ascii="Arial" w:hAnsi="Arial" w:cs="Arial"/>
          <w:sz w:val="24"/>
          <w:szCs w:val="24"/>
        </w:rPr>
      </w:pPr>
      <w:r w:rsidRPr="00026967">
        <w:rPr>
          <w:rFonts w:ascii="Arial" w:hAnsi="Arial" w:cs="Arial"/>
          <w:sz w:val="24"/>
          <w:szCs w:val="24"/>
        </w:rPr>
        <w:t>Jeden z podstawowych sprzętów gaśniczych. Wypełnione wodą lub piaskiem może być używane do gaszenia niewielkich pożarów typu A. Jest wykonane z niepalnego materiału i w niektórych przypadkach może też posłużyć do zakrycia płonącego przedmiotu, czyli odcięcia tlenu.</w:t>
      </w:r>
    </w:p>
    <w:p w:rsidR="00AE2118" w:rsidRPr="00AE2118" w:rsidRDefault="00AE2118" w:rsidP="00AE2118">
      <w:pPr>
        <w:spacing w:after="0" w:line="240" w:lineRule="auto"/>
        <w:rPr>
          <w:rFonts w:ascii="Arial" w:eastAsia="Times New Roman" w:hAnsi="Arial" w:cs="Arial"/>
          <w:b/>
          <w:bCs/>
          <w:color w:val="1B1B1B"/>
          <w:sz w:val="24"/>
          <w:szCs w:val="24"/>
          <w:lang w:eastAsia="pl-PL"/>
        </w:rPr>
      </w:pPr>
      <w:r w:rsidRPr="00AE2118">
        <w:rPr>
          <w:rFonts w:ascii="Arial" w:eastAsia="Times New Roman" w:hAnsi="Arial" w:cs="Arial"/>
          <w:b/>
          <w:bCs/>
          <w:color w:val="1B1B1B"/>
          <w:sz w:val="24"/>
          <w:szCs w:val="24"/>
          <w:lang w:eastAsia="pl-PL"/>
        </w:rPr>
        <w:t>Pożary</w:t>
      </w:r>
    </w:p>
    <w:p w:rsidR="00AE2118" w:rsidRPr="00AE2118" w:rsidRDefault="00AE2118" w:rsidP="00AE2118">
      <w:pPr>
        <w:shd w:val="clear" w:color="auto" w:fill="FFFFFF"/>
        <w:spacing w:after="150" w:line="240" w:lineRule="auto"/>
        <w:rPr>
          <w:rFonts w:ascii="Arial" w:eastAsia="Times New Roman" w:hAnsi="Arial" w:cs="Arial"/>
          <w:color w:val="323232"/>
          <w:sz w:val="24"/>
          <w:szCs w:val="24"/>
          <w:lang w:eastAsia="pl-PL"/>
        </w:rPr>
      </w:pPr>
      <w:r w:rsidRPr="00AE2118">
        <w:rPr>
          <w:rFonts w:ascii="Arial" w:eastAsia="Times New Roman" w:hAnsi="Arial" w:cs="Arial"/>
          <w:b/>
          <w:bCs/>
          <w:color w:val="323232"/>
          <w:sz w:val="24"/>
          <w:szCs w:val="24"/>
          <w:lang w:eastAsia="pl-PL"/>
        </w:rPr>
        <w:t>Najczęstszą przyczyną powstawania pożarów są:</w:t>
      </w:r>
    </w:p>
    <w:p w:rsidR="00AE2118" w:rsidRPr="00AE2118" w:rsidRDefault="00AE2118" w:rsidP="00AE2118">
      <w:pPr>
        <w:numPr>
          <w:ilvl w:val="0"/>
          <w:numId w:val="4"/>
        </w:numPr>
        <w:shd w:val="clear" w:color="auto" w:fill="FFFFFF"/>
        <w:spacing w:after="30" w:line="240" w:lineRule="auto"/>
        <w:ind w:left="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bezmyślne bądź umyślne działanie człowieka,</w:t>
      </w:r>
    </w:p>
    <w:p w:rsidR="00AE2118" w:rsidRPr="00AE2118" w:rsidRDefault="00AE2118" w:rsidP="00AE2118">
      <w:pPr>
        <w:numPr>
          <w:ilvl w:val="0"/>
          <w:numId w:val="4"/>
        </w:numPr>
        <w:shd w:val="clear" w:color="auto" w:fill="FFFFFF"/>
        <w:spacing w:after="30" w:line="240" w:lineRule="auto"/>
        <w:ind w:left="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zwarcia i wady instalacji elektrycznych,</w:t>
      </w:r>
    </w:p>
    <w:p w:rsidR="00AE2118" w:rsidRPr="00AE2118" w:rsidRDefault="00AE2118" w:rsidP="00AE2118">
      <w:pPr>
        <w:numPr>
          <w:ilvl w:val="0"/>
          <w:numId w:val="4"/>
        </w:numPr>
        <w:shd w:val="clear" w:color="auto" w:fill="FFFFFF"/>
        <w:spacing w:after="30" w:line="240" w:lineRule="auto"/>
        <w:ind w:left="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wyładowania atmosferyczne.</w:t>
      </w:r>
    </w:p>
    <w:p w:rsidR="00AE2118" w:rsidRPr="00AE2118" w:rsidRDefault="00AE2118" w:rsidP="00AE2118">
      <w:pPr>
        <w:shd w:val="clear" w:color="auto" w:fill="FFFFFF"/>
        <w:spacing w:after="150" w:line="240" w:lineRule="auto"/>
        <w:rPr>
          <w:rFonts w:ascii="Arial" w:eastAsia="Times New Roman" w:hAnsi="Arial" w:cs="Arial"/>
          <w:color w:val="323232"/>
          <w:sz w:val="24"/>
          <w:szCs w:val="24"/>
          <w:lang w:eastAsia="pl-PL"/>
        </w:rPr>
      </w:pPr>
      <w:r w:rsidRPr="00AE2118">
        <w:rPr>
          <w:rFonts w:ascii="Arial" w:eastAsia="Times New Roman" w:hAnsi="Arial" w:cs="Arial"/>
          <w:b/>
          <w:bCs/>
          <w:color w:val="323232"/>
          <w:sz w:val="24"/>
          <w:szCs w:val="24"/>
          <w:lang w:eastAsia="pl-PL"/>
        </w:rPr>
        <w:t>Przed wystąpieniem pożaru</w:t>
      </w:r>
      <w:r w:rsidRPr="00AE2118">
        <w:rPr>
          <w:rFonts w:ascii="Arial" w:eastAsia="Times New Roman" w:hAnsi="Arial" w:cs="Arial"/>
          <w:color w:val="323232"/>
          <w:sz w:val="24"/>
          <w:szCs w:val="24"/>
          <w:lang w:eastAsia="pl-PL"/>
        </w:rPr>
        <w:br/>
        <w:t>Nie dopuść do powstania pożaru!!!</w:t>
      </w:r>
    </w:p>
    <w:p w:rsidR="00AE2118" w:rsidRPr="00AE2118" w:rsidRDefault="00AE2118" w:rsidP="00AE2118">
      <w:pPr>
        <w:numPr>
          <w:ilvl w:val="0"/>
          <w:numId w:val="5"/>
        </w:numPr>
        <w:shd w:val="clear" w:color="auto" w:fill="FFFFFF"/>
        <w:spacing w:after="30" w:line="240" w:lineRule="auto"/>
        <w:ind w:left="0" w:right="135"/>
        <w:jc w:val="both"/>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lastRenderedPageBreak/>
        <w:t>Skontroluj domowe źródła ogrzewania i usuń wszelkie nieprawidłowości:</w:t>
      </w:r>
    </w:p>
    <w:p w:rsidR="00AE2118" w:rsidRPr="00AE2118" w:rsidRDefault="00AE2118" w:rsidP="00AE2118">
      <w:pPr>
        <w:numPr>
          <w:ilvl w:val="1"/>
          <w:numId w:val="5"/>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bardzo ostrożnie używaj zastępczych źródeł grzewczych (np. przenośne grzejniki elektryczne, gazowe, piecyki na drewno i węgiel), zgodnie z instrukcją obsługi,</w:t>
      </w:r>
    </w:p>
    <w:p w:rsidR="00AE2118" w:rsidRPr="00AE2118" w:rsidRDefault="00AE2118" w:rsidP="00AE2118">
      <w:pPr>
        <w:numPr>
          <w:ilvl w:val="1"/>
          <w:numId w:val="5"/>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zabezpiecz materiały mogące ulec zapaleniu (podłoga, ściany, firany, meble, stosy gazet itp.), przed możliwością kontaktu z otwartym ogniem, żarem oraz gorącym popiołem,</w:t>
      </w:r>
    </w:p>
    <w:p w:rsidR="00AE2118" w:rsidRPr="00AE2118" w:rsidRDefault="00AE2118" w:rsidP="00AE2118">
      <w:pPr>
        <w:numPr>
          <w:ilvl w:val="1"/>
          <w:numId w:val="5"/>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nie używaj kuchenki gazowej do dogrzewania mieszkania.</w:t>
      </w:r>
    </w:p>
    <w:p w:rsidR="00AE2118" w:rsidRPr="00AE2118" w:rsidRDefault="00AE2118" w:rsidP="00AE2118">
      <w:pPr>
        <w:numPr>
          <w:ilvl w:val="0"/>
          <w:numId w:val="5"/>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Sprawdź i stosuj odpowiednie zabezpieczenia instalacji elektrycznej:</w:t>
      </w:r>
    </w:p>
    <w:p w:rsidR="00AE2118" w:rsidRPr="00AE2118" w:rsidRDefault="00AE2118" w:rsidP="00AE2118">
      <w:pPr>
        <w:numPr>
          <w:ilvl w:val="1"/>
          <w:numId w:val="5"/>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nigdy nie „watuj korków”,</w:t>
      </w:r>
    </w:p>
    <w:p w:rsidR="00AE2118" w:rsidRPr="00AE2118" w:rsidRDefault="00AE2118" w:rsidP="00AE2118">
      <w:pPr>
        <w:numPr>
          <w:ilvl w:val="0"/>
          <w:numId w:val="5"/>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Automatyczny bezpiecznik kosztuje kilka złotych!!!</w:t>
      </w:r>
    </w:p>
    <w:p w:rsidR="00AE2118" w:rsidRPr="00AE2118" w:rsidRDefault="00AE2118" w:rsidP="00AE2118">
      <w:pPr>
        <w:numPr>
          <w:ilvl w:val="0"/>
          <w:numId w:val="5"/>
        </w:numPr>
        <w:shd w:val="clear" w:color="auto" w:fill="FFFFFF"/>
        <w:spacing w:after="30" w:line="240" w:lineRule="auto"/>
        <w:ind w:left="60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włączając kilka urządzeń do jednego gniazda przeciążasz instalację elektryczną,</w:t>
      </w:r>
    </w:p>
    <w:p w:rsidR="00AE2118" w:rsidRPr="00AE2118" w:rsidRDefault="00AE2118" w:rsidP="00AE2118">
      <w:pPr>
        <w:numPr>
          <w:ilvl w:val="0"/>
          <w:numId w:val="5"/>
        </w:numPr>
        <w:shd w:val="clear" w:color="auto" w:fill="FFFFFF"/>
        <w:spacing w:after="30" w:line="240" w:lineRule="auto"/>
        <w:ind w:left="60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używaj rozgałęźników z bezpiecznikami,</w:t>
      </w:r>
    </w:p>
    <w:p w:rsidR="00AE2118" w:rsidRPr="00AE2118" w:rsidRDefault="00AE2118" w:rsidP="00AE2118">
      <w:pPr>
        <w:numPr>
          <w:ilvl w:val="0"/>
          <w:numId w:val="5"/>
        </w:numPr>
        <w:shd w:val="clear" w:color="auto" w:fill="FFFFFF"/>
        <w:spacing w:after="30" w:line="240" w:lineRule="auto"/>
        <w:ind w:left="60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utrzymuj instalację odgromową oraz kominową w dobrym stanie.</w:t>
      </w:r>
    </w:p>
    <w:p w:rsidR="00AE2118" w:rsidRPr="00AE2118" w:rsidRDefault="00AE2118" w:rsidP="00AE2118">
      <w:pPr>
        <w:numPr>
          <w:ilvl w:val="0"/>
          <w:numId w:val="5"/>
        </w:numPr>
        <w:shd w:val="clear" w:color="auto" w:fill="FFFFFF"/>
        <w:spacing w:after="30" w:line="240" w:lineRule="auto"/>
        <w:ind w:left="60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Przetrzymując w mieszkaniu pojemniki z rozpuszczalnikami, benzyną, farbami itp. przetrzymujesz bombę której wystarczy już tylko zapalnik !!</w:t>
      </w:r>
      <w:r w:rsidRPr="00AE2118">
        <w:rPr>
          <w:rFonts w:ascii="Arial" w:eastAsia="Times New Roman" w:hAnsi="Arial" w:cs="Arial"/>
          <w:color w:val="323232"/>
          <w:sz w:val="24"/>
          <w:szCs w:val="24"/>
          <w:lang w:eastAsia="pl-PL"/>
        </w:rPr>
        <w:br/>
        <w:t> </w:t>
      </w:r>
    </w:p>
    <w:p w:rsidR="00AE2118" w:rsidRPr="00AE2118" w:rsidRDefault="00AE2118" w:rsidP="00AE2118">
      <w:pPr>
        <w:numPr>
          <w:ilvl w:val="0"/>
          <w:numId w:val="5"/>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Przygotuj rodzinę do ewentualnej ewakuacji:</w:t>
      </w:r>
    </w:p>
    <w:p w:rsidR="00AE2118" w:rsidRPr="00AE2118" w:rsidRDefault="00AE2118" w:rsidP="00AE2118">
      <w:pPr>
        <w:numPr>
          <w:ilvl w:val="0"/>
          <w:numId w:val="5"/>
        </w:numPr>
        <w:shd w:val="clear" w:color="auto" w:fill="FFFFFF"/>
        <w:spacing w:after="30" w:line="240" w:lineRule="auto"/>
        <w:ind w:left="60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określ w mieszkaniu, domu i obejściu gospodarskim drogi ewakuacji oraz zapoznaj z nimi domowników, przetrenuj z rodziną taką ewakuację. Winny być ustalone co najmniej dwie drogi ewakuacji,</w:t>
      </w:r>
    </w:p>
    <w:p w:rsidR="00AE2118" w:rsidRPr="00AE2118" w:rsidRDefault="00AE2118" w:rsidP="00AE2118">
      <w:pPr>
        <w:numPr>
          <w:ilvl w:val="0"/>
          <w:numId w:val="5"/>
        </w:numPr>
        <w:shd w:val="clear" w:color="auto" w:fill="FFFFFF"/>
        <w:spacing w:after="30" w:line="240" w:lineRule="auto"/>
        <w:ind w:left="60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naucz rodzinę, jak przemieszczać się w pomieszczeniach zadymionych.</w:t>
      </w:r>
      <w:r w:rsidRPr="00AE2118">
        <w:rPr>
          <w:rFonts w:ascii="Arial" w:eastAsia="Times New Roman" w:hAnsi="Arial" w:cs="Arial"/>
          <w:color w:val="323232"/>
          <w:sz w:val="24"/>
          <w:szCs w:val="24"/>
          <w:lang w:eastAsia="pl-PL"/>
        </w:rPr>
        <w:br/>
        <w:t> </w:t>
      </w:r>
    </w:p>
    <w:p w:rsidR="00AE2118" w:rsidRPr="00AE2118" w:rsidRDefault="00AE2118" w:rsidP="00AE2118">
      <w:pPr>
        <w:numPr>
          <w:ilvl w:val="0"/>
          <w:numId w:val="5"/>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W miarę możliwości:</w:t>
      </w:r>
    </w:p>
    <w:p w:rsidR="00AE2118" w:rsidRPr="00AE2118" w:rsidRDefault="00AE2118" w:rsidP="00AE2118">
      <w:pPr>
        <w:numPr>
          <w:ilvl w:val="1"/>
          <w:numId w:val="5"/>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zainstaluj w mieszkaniu, domu i obejściu gospodarskim wykrywacze dymów (pożaru) i eksploatuj je zgodnie z instrukcją,</w:t>
      </w:r>
    </w:p>
    <w:p w:rsidR="00AE2118" w:rsidRPr="00AE2118" w:rsidRDefault="00AE2118" w:rsidP="00AE2118">
      <w:pPr>
        <w:numPr>
          <w:ilvl w:val="1"/>
          <w:numId w:val="5"/>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zaopatrz mieszkanie, dom i obejście w podręczne gaśnice i naucz rodzinę posługiwać się nimi. Przestrzegaj terminów badania sprawności gaśnic i ich legalizacji.</w:t>
      </w:r>
    </w:p>
    <w:p w:rsidR="00AE2118" w:rsidRPr="00AE2118" w:rsidRDefault="00AE2118" w:rsidP="00AE2118">
      <w:pPr>
        <w:numPr>
          <w:ilvl w:val="0"/>
          <w:numId w:val="5"/>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Zapisz i zapamiętaj numer telefonu 998 do straży pożarnej oraz naucz dzieci jak informować przez telefon o pożarze.</w:t>
      </w:r>
    </w:p>
    <w:p w:rsidR="00AE2118" w:rsidRPr="00AE2118" w:rsidRDefault="00AE2118" w:rsidP="00AE2118">
      <w:pPr>
        <w:shd w:val="clear" w:color="auto" w:fill="FFFFFF"/>
        <w:spacing w:after="150" w:line="240" w:lineRule="auto"/>
        <w:rPr>
          <w:rFonts w:ascii="Arial" w:eastAsia="Times New Roman" w:hAnsi="Arial" w:cs="Arial"/>
          <w:color w:val="323232"/>
          <w:sz w:val="24"/>
          <w:szCs w:val="24"/>
          <w:lang w:eastAsia="pl-PL"/>
        </w:rPr>
      </w:pPr>
      <w:r w:rsidRPr="00AE2118">
        <w:rPr>
          <w:rFonts w:ascii="Arial" w:eastAsia="Times New Roman" w:hAnsi="Arial" w:cs="Arial"/>
          <w:b/>
          <w:bCs/>
          <w:color w:val="323232"/>
          <w:sz w:val="24"/>
          <w:szCs w:val="24"/>
          <w:lang w:eastAsia="pl-PL"/>
        </w:rPr>
        <w:t>W razie pożaru</w:t>
      </w:r>
      <w:r w:rsidRPr="00AE2118">
        <w:rPr>
          <w:rFonts w:ascii="Arial" w:eastAsia="Times New Roman" w:hAnsi="Arial" w:cs="Arial"/>
          <w:color w:val="323232"/>
          <w:sz w:val="24"/>
          <w:szCs w:val="24"/>
          <w:lang w:eastAsia="pl-PL"/>
        </w:rPr>
        <w:br/>
        <w:t>Jeśli zauważyłeś pożar to:</w:t>
      </w:r>
    </w:p>
    <w:p w:rsidR="00AE2118" w:rsidRPr="00AE2118" w:rsidRDefault="00AE2118" w:rsidP="00AE2118">
      <w:pPr>
        <w:numPr>
          <w:ilvl w:val="0"/>
          <w:numId w:val="6"/>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Masz obowiązek prawny i moralny powiadomić o tym osoby zagrożone, straż pożarną lub inne służby ratownicze.</w:t>
      </w:r>
      <w:r w:rsidRPr="00AE2118">
        <w:rPr>
          <w:rFonts w:ascii="Arial" w:eastAsia="Times New Roman" w:hAnsi="Arial" w:cs="Arial"/>
          <w:color w:val="323232"/>
          <w:sz w:val="24"/>
          <w:szCs w:val="24"/>
          <w:lang w:eastAsia="pl-PL"/>
        </w:rPr>
        <w:br/>
        <w:t> </w:t>
      </w:r>
    </w:p>
    <w:p w:rsidR="00AE2118" w:rsidRPr="00AE2118" w:rsidRDefault="00AE2118" w:rsidP="00AE2118">
      <w:pPr>
        <w:numPr>
          <w:ilvl w:val="0"/>
          <w:numId w:val="6"/>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Użyj prostych sposobów by ugasić pożar w zarodku - gaśnica, woda, koc gaśniczy:</w:t>
      </w:r>
    </w:p>
    <w:p w:rsidR="00AE2118" w:rsidRPr="00AE2118" w:rsidRDefault="00AE2118" w:rsidP="00AE2118">
      <w:pPr>
        <w:numPr>
          <w:ilvl w:val="1"/>
          <w:numId w:val="6"/>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jeśli ubranie pali się na Tobie - zatrzymaj się, połóż na ziemi i obracaj do chwili zduszenia ognia, ucieczka spowoduje tylko zwiększenie płomienia,</w:t>
      </w:r>
    </w:p>
    <w:p w:rsidR="00AE2118" w:rsidRPr="00AE2118" w:rsidRDefault="00AE2118" w:rsidP="00AE2118">
      <w:pPr>
        <w:numPr>
          <w:ilvl w:val="1"/>
          <w:numId w:val="6"/>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jeśli pali się tłuszcz w naczyniu kuchennym - ugaś go solą kuchenną lub po prostu nakryj szczelną pokrywką.</w:t>
      </w:r>
    </w:p>
    <w:p w:rsidR="00AE2118" w:rsidRPr="00AE2118" w:rsidRDefault="00AE2118" w:rsidP="00AE2118">
      <w:pPr>
        <w:numPr>
          <w:ilvl w:val="0"/>
          <w:numId w:val="6"/>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Nie gaś urządzeń elektrycznych wodą - mogą być pod napięciem, postaraj się odłączyć zasilanie elektryczne.</w:t>
      </w:r>
      <w:r w:rsidRPr="00AE2118">
        <w:rPr>
          <w:rFonts w:ascii="Arial" w:eastAsia="Times New Roman" w:hAnsi="Arial" w:cs="Arial"/>
          <w:color w:val="323232"/>
          <w:sz w:val="24"/>
          <w:szCs w:val="24"/>
          <w:lang w:eastAsia="pl-PL"/>
        </w:rPr>
        <w:br/>
        <w:t> </w:t>
      </w:r>
    </w:p>
    <w:p w:rsidR="00AE2118" w:rsidRPr="00AE2118" w:rsidRDefault="00AE2118" w:rsidP="00AE2118">
      <w:pPr>
        <w:numPr>
          <w:ilvl w:val="0"/>
          <w:numId w:val="6"/>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lastRenderedPageBreak/>
        <w:t>Nie próbuj gasić ognia, którego nie jesteś w stanie opanować, wyprowadź wszystkie osoby zagrożone w bezpieczne miejsce i w razie potrzeby udziel pierwszej pomocy.</w:t>
      </w:r>
      <w:r w:rsidRPr="00AE2118">
        <w:rPr>
          <w:rFonts w:ascii="Arial" w:eastAsia="Times New Roman" w:hAnsi="Arial" w:cs="Arial"/>
          <w:color w:val="323232"/>
          <w:sz w:val="24"/>
          <w:szCs w:val="24"/>
          <w:lang w:eastAsia="pl-PL"/>
        </w:rPr>
        <w:br/>
        <w:t> </w:t>
      </w:r>
    </w:p>
    <w:p w:rsidR="00AE2118" w:rsidRPr="00AE2118" w:rsidRDefault="00AE2118" w:rsidP="00AE2118">
      <w:pPr>
        <w:numPr>
          <w:ilvl w:val="0"/>
          <w:numId w:val="6"/>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Gdyby pożar i swąd dymu obudził Cię ze snu - zbadaj, czy drzwi są ciepłe, jeżeli tak to nie otwieraj ich lecz użyj innych dróg by opuścić pomieszczenie (np. przez okno, o ile jest to możliwe) lub usilnie wzywaj pomocy, wymachując przez okno białym obrusem, prześcieradłem:</w:t>
      </w:r>
    </w:p>
    <w:p w:rsidR="00AE2118" w:rsidRPr="00AE2118" w:rsidRDefault="00AE2118" w:rsidP="00AE2118">
      <w:pPr>
        <w:numPr>
          <w:ilvl w:val="0"/>
          <w:numId w:val="6"/>
        </w:numPr>
        <w:shd w:val="clear" w:color="auto" w:fill="FFFFFF"/>
        <w:spacing w:after="30" w:line="240" w:lineRule="auto"/>
        <w:ind w:left="60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 xml:space="preserve">jeśli musisz wyjść przez pomieszczenia zadymione to zakryj usta i nos gęstą tkaniną, okryj się czymś </w:t>
      </w:r>
      <w:proofErr w:type="spellStart"/>
      <w:r w:rsidRPr="00AE2118">
        <w:rPr>
          <w:rFonts w:ascii="Arial" w:eastAsia="Times New Roman" w:hAnsi="Arial" w:cs="Arial"/>
          <w:color w:val="323232"/>
          <w:sz w:val="24"/>
          <w:szCs w:val="24"/>
          <w:lang w:eastAsia="pl-PL"/>
        </w:rPr>
        <w:t>trudnozapalnym</w:t>
      </w:r>
      <w:proofErr w:type="spellEnd"/>
      <w:r w:rsidRPr="00AE2118">
        <w:rPr>
          <w:rFonts w:ascii="Arial" w:eastAsia="Times New Roman" w:hAnsi="Arial" w:cs="Arial"/>
          <w:color w:val="323232"/>
          <w:sz w:val="24"/>
          <w:szCs w:val="24"/>
          <w:lang w:eastAsia="pl-PL"/>
        </w:rPr>
        <w:t xml:space="preserve"> i przemieszczaj tuż przy podłodze - dym i gorące powietrze unosi się do góry, a dołem powietrze jest bardziej czyste i chłodne. Bądź przygotowany! Dym drażni oczy.</w:t>
      </w:r>
      <w:r w:rsidRPr="00AE2118">
        <w:rPr>
          <w:rFonts w:ascii="Arial" w:eastAsia="Times New Roman" w:hAnsi="Arial" w:cs="Arial"/>
          <w:color w:val="323232"/>
          <w:sz w:val="24"/>
          <w:szCs w:val="24"/>
          <w:lang w:eastAsia="pl-PL"/>
        </w:rPr>
        <w:br/>
        <w:t> </w:t>
      </w:r>
    </w:p>
    <w:p w:rsidR="00AE2118" w:rsidRPr="00AE2118" w:rsidRDefault="00AE2118" w:rsidP="00AE2118">
      <w:pPr>
        <w:numPr>
          <w:ilvl w:val="0"/>
          <w:numId w:val="6"/>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Opuszczając mieszkanie zabierz ze sobą wszystkich domowników</w:t>
      </w:r>
    </w:p>
    <w:p w:rsidR="00AE2118" w:rsidRPr="00AE2118" w:rsidRDefault="00AE2118" w:rsidP="00AE2118">
      <w:pPr>
        <w:numPr>
          <w:ilvl w:val="1"/>
          <w:numId w:val="6"/>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dzieci potrafią chować się przed ogniem w miejscach, z których ich nie widać: w szafie, pod łóżkiem, pod pościelą itp.</w:t>
      </w:r>
    </w:p>
    <w:p w:rsidR="00AE2118" w:rsidRPr="00AE2118" w:rsidRDefault="00AE2118" w:rsidP="00AE2118">
      <w:pPr>
        <w:shd w:val="clear" w:color="auto" w:fill="FFFFFF"/>
        <w:spacing w:after="150" w:line="240" w:lineRule="auto"/>
        <w:rPr>
          <w:rFonts w:ascii="Arial" w:eastAsia="Times New Roman" w:hAnsi="Arial" w:cs="Arial"/>
          <w:color w:val="323232"/>
          <w:sz w:val="24"/>
          <w:szCs w:val="24"/>
          <w:lang w:eastAsia="pl-PL"/>
        </w:rPr>
      </w:pPr>
      <w:r w:rsidRPr="00AE2118">
        <w:rPr>
          <w:rFonts w:ascii="Arial" w:eastAsia="Times New Roman" w:hAnsi="Arial" w:cs="Arial"/>
          <w:b/>
          <w:bCs/>
          <w:color w:val="323232"/>
          <w:sz w:val="24"/>
          <w:szCs w:val="24"/>
          <w:lang w:eastAsia="pl-PL"/>
        </w:rPr>
        <w:t>Po pożarze</w:t>
      </w:r>
    </w:p>
    <w:p w:rsidR="00AE2118" w:rsidRPr="00AE2118" w:rsidRDefault="00AE2118" w:rsidP="00AE2118">
      <w:pPr>
        <w:numPr>
          <w:ilvl w:val="0"/>
          <w:numId w:val="7"/>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Jeżeli zamierzasz wejść do budynku po pożarze powinieneś:</w:t>
      </w:r>
    </w:p>
    <w:p w:rsidR="00AE2118" w:rsidRPr="00AE2118" w:rsidRDefault="00AE2118" w:rsidP="00AE2118">
      <w:pPr>
        <w:numPr>
          <w:ilvl w:val="1"/>
          <w:numId w:val="7"/>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upewnić się, czy właściwe służby (władze, straż pożarna) stwierdziły, że budynek jest bezpieczny,</w:t>
      </w:r>
    </w:p>
    <w:p w:rsidR="00AE2118" w:rsidRPr="00AE2118" w:rsidRDefault="00AE2118" w:rsidP="00AE2118">
      <w:pPr>
        <w:numPr>
          <w:ilvl w:val="1"/>
          <w:numId w:val="7"/>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uważać na oznaki dymu i gorąca,</w:t>
      </w:r>
    </w:p>
    <w:p w:rsidR="00AE2118" w:rsidRPr="00AE2118" w:rsidRDefault="00AE2118" w:rsidP="00AE2118">
      <w:pPr>
        <w:numPr>
          <w:ilvl w:val="1"/>
          <w:numId w:val="7"/>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nie włączać instalacji elektrycznej w budynku (pomieszczeniu) po pożarze przed jej sprawdzeniem przez elektryka,</w:t>
      </w:r>
    </w:p>
    <w:p w:rsidR="00AE2118" w:rsidRPr="00AE2118" w:rsidRDefault="00AE2118" w:rsidP="00AE2118">
      <w:pPr>
        <w:numPr>
          <w:ilvl w:val="1"/>
          <w:numId w:val="7"/>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jeśli został wyłączony główny wyłącznik gazu, odcinający dopływ gazu z sieci zasilającej do budynku - to w razie ponownego jego włączenia, wezwij upoważnionego pracownika technicznego administracji obiektu oraz służbę gazowniczą,</w:t>
      </w:r>
    </w:p>
    <w:p w:rsidR="00AE2118" w:rsidRPr="00AE2118" w:rsidRDefault="00AE2118" w:rsidP="00AE2118">
      <w:pPr>
        <w:numPr>
          <w:ilvl w:val="1"/>
          <w:numId w:val="7"/>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zachować czujność i uwagę, gdyż po pożarze elementy konstrukcyjne budynku (zabudowań) mogą być osłabione (np. dachy i stropy) i mogą wymagać naprawy.</w:t>
      </w:r>
      <w:r w:rsidRPr="00AE2118">
        <w:rPr>
          <w:rFonts w:ascii="Arial" w:eastAsia="Times New Roman" w:hAnsi="Arial" w:cs="Arial"/>
          <w:color w:val="323232"/>
          <w:sz w:val="24"/>
          <w:szCs w:val="24"/>
          <w:lang w:eastAsia="pl-PL"/>
        </w:rPr>
        <w:br/>
        <w:t> </w:t>
      </w:r>
    </w:p>
    <w:p w:rsidR="00AE2118" w:rsidRPr="00AE2118" w:rsidRDefault="00AE2118" w:rsidP="00AE2118">
      <w:pPr>
        <w:numPr>
          <w:ilvl w:val="0"/>
          <w:numId w:val="7"/>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Jeśli fachowcy (inspektor budowlany) stwierdzą, że budynek po pożarze jest niebezpieczny, należy opuścić dom:</w:t>
      </w:r>
    </w:p>
    <w:p w:rsidR="00AE2118" w:rsidRPr="00AE2118" w:rsidRDefault="00AE2118" w:rsidP="00AE2118">
      <w:pPr>
        <w:numPr>
          <w:ilvl w:val="1"/>
          <w:numId w:val="7"/>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o konieczności opuszczenia domu powiadom policję, aby wzięła go i pozostawione mienie pod ochronę,</w:t>
      </w:r>
    </w:p>
    <w:p w:rsidR="00AE2118" w:rsidRPr="00AE2118" w:rsidRDefault="00AE2118" w:rsidP="00AE2118">
      <w:pPr>
        <w:numPr>
          <w:ilvl w:val="1"/>
          <w:numId w:val="7"/>
        </w:numPr>
        <w:shd w:val="clear" w:color="auto" w:fill="FFFFFF"/>
        <w:spacing w:after="30" w:line="240" w:lineRule="auto"/>
        <w:ind w:left="300" w:right="270"/>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zabierz ze sobą dowód tożsamości i inne ważne dokumenty, niezbędne i cenne przedmioty (okulary, lekarstwa, polisy ubezpieczeniowe, pieniądze, biżuterię).</w:t>
      </w:r>
    </w:p>
    <w:p w:rsidR="00AE2118" w:rsidRPr="00AE2118" w:rsidRDefault="00AE2118" w:rsidP="00AE2118">
      <w:pPr>
        <w:numPr>
          <w:ilvl w:val="0"/>
          <w:numId w:val="7"/>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Skontaktuj się z firmą ubezpieczeniową w przypadku, gdy twoje mieszkanie, twój dom, zabudowania gospodarcze i pozostałe mienie ubezpieczyłeś od pożaru.</w:t>
      </w:r>
      <w:r w:rsidRPr="00AE2118">
        <w:rPr>
          <w:rFonts w:ascii="Arial" w:eastAsia="Times New Roman" w:hAnsi="Arial" w:cs="Arial"/>
          <w:color w:val="323232"/>
          <w:sz w:val="24"/>
          <w:szCs w:val="24"/>
          <w:lang w:eastAsia="pl-PL"/>
        </w:rPr>
        <w:br/>
        <w:t> </w:t>
      </w:r>
    </w:p>
    <w:p w:rsidR="00AE2118" w:rsidRPr="00AE2118" w:rsidRDefault="00AE2118" w:rsidP="00AE2118">
      <w:pPr>
        <w:numPr>
          <w:ilvl w:val="0"/>
          <w:numId w:val="7"/>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Wyrzuć produkty żywnościowe, napoje i lekarstwa, które były narażone na działanie wysokiej temperatury, dymu i płomieni. Dotyczy to również zawartości lodówki i zamrażarki. Nie wolno też ponownie zamrażać rozmrożonej żywności.</w:t>
      </w:r>
      <w:r w:rsidRPr="00AE2118">
        <w:rPr>
          <w:rFonts w:ascii="Arial" w:eastAsia="Times New Roman" w:hAnsi="Arial" w:cs="Arial"/>
          <w:color w:val="323232"/>
          <w:sz w:val="24"/>
          <w:szCs w:val="24"/>
          <w:lang w:eastAsia="pl-PL"/>
        </w:rPr>
        <w:br/>
        <w:t> </w:t>
      </w:r>
    </w:p>
    <w:p w:rsidR="00026967" w:rsidRPr="00AE2118" w:rsidRDefault="00AE2118" w:rsidP="00026967">
      <w:pPr>
        <w:numPr>
          <w:ilvl w:val="0"/>
          <w:numId w:val="7"/>
        </w:numPr>
        <w:shd w:val="clear" w:color="auto" w:fill="FFFFFF"/>
        <w:spacing w:after="30" w:line="240" w:lineRule="auto"/>
        <w:ind w:left="0" w:right="135"/>
        <w:rPr>
          <w:rFonts w:ascii="Arial" w:eastAsia="Times New Roman" w:hAnsi="Arial" w:cs="Arial"/>
          <w:color w:val="323232"/>
          <w:sz w:val="24"/>
          <w:szCs w:val="24"/>
          <w:lang w:eastAsia="pl-PL"/>
        </w:rPr>
      </w:pPr>
      <w:r w:rsidRPr="00AE2118">
        <w:rPr>
          <w:rFonts w:ascii="Arial" w:eastAsia="Times New Roman" w:hAnsi="Arial" w:cs="Arial"/>
          <w:color w:val="323232"/>
          <w:sz w:val="24"/>
          <w:szCs w:val="24"/>
          <w:lang w:eastAsia="pl-PL"/>
        </w:rPr>
        <w:t>Jeśli sejf lub metalowa skrzynia uległy oddziaływaniu pożaru, nie próbuj ich otwierać. W ich wnętrzu przez długi czas (wiele godzin) może utrzymywać się wysoka temperatura. Jeśli otworzysz drzwi sejfu lub skrzyni przed wychłodzeniem, powietrze z zewnątrz w połączeniu z wysoką temperaturą wnętrza sejfu (skrzyni) może spowodować zapalenie się zawartości.</w:t>
      </w:r>
    </w:p>
    <w:sectPr w:rsidR="00026967" w:rsidRPr="00AE2118" w:rsidSect="00B8376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627BF"/>
    <w:multiLevelType w:val="multilevel"/>
    <w:tmpl w:val="FB2ED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F34E9F"/>
    <w:multiLevelType w:val="multilevel"/>
    <w:tmpl w:val="D0E0C4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D77AD9"/>
    <w:multiLevelType w:val="multilevel"/>
    <w:tmpl w:val="3FD8A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D2E21FE"/>
    <w:multiLevelType w:val="multilevel"/>
    <w:tmpl w:val="B00A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2C5E38"/>
    <w:multiLevelType w:val="multilevel"/>
    <w:tmpl w:val="A662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B262FF6"/>
    <w:multiLevelType w:val="multilevel"/>
    <w:tmpl w:val="68286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AC17C7"/>
    <w:multiLevelType w:val="multilevel"/>
    <w:tmpl w:val="DF045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0"/>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31A72"/>
    <w:rsid w:val="00026967"/>
    <w:rsid w:val="00831A72"/>
    <w:rsid w:val="00AE2118"/>
    <w:rsid w:val="00B8376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376B"/>
  </w:style>
  <w:style w:type="paragraph" w:styleId="Nagwek2">
    <w:name w:val="heading 2"/>
    <w:basedOn w:val="Normalny"/>
    <w:link w:val="Nagwek2Znak"/>
    <w:uiPriority w:val="9"/>
    <w:qFormat/>
    <w:rsid w:val="0002696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2696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26967"/>
    <w:rPr>
      <w:b/>
      <w:bCs/>
    </w:rPr>
  </w:style>
  <w:style w:type="character" w:customStyle="1" w:styleId="Nagwek2Znak">
    <w:name w:val="Nagłówek 2 Znak"/>
    <w:basedOn w:val="Domylnaczcionkaakapitu"/>
    <w:link w:val="Nagwek2"/>
    <w:uiPriority w:val="9"/>
    <w:rsid w:val="00026967"/>
    <w:rPr>
      <w:rFonts w:ascii="Times New Roman" w:eastAsia="Times New Roman" w:hAnsi="Times New Roman" w:cs="Times New Roman"/>
      <w:b/>
      <w:bCs/>
      <w:sz w:val="36"/>
      <w:szCs w:val="36"/>
      <w:lang w:eastAsia="pl-PL"/>
    </w:rPr>
  </w:style>
  <w:style w:type="character" w:customStyle="1" w:styleId="sr-only">
    <w:name w:val="sr-only"/>
    <w:basedOn w:val="Domylnaczcionkaakapitu"/>
    <w:rsid w:val="00AE2118"/>
  </w:style>
</w:styles>
</file>

<file path=word/webSettings.xml><?xml version="1.0" encoding="utf-8"?>
<w:webSettings xmlns:r="http://schemas.openxmlformats.org/officeDocument/2006/relationships" xmlns:w="http://schemas.openxmlformats.org/wordprocessingml/2006/main">
  <w:divs>
    <w:div w:id="133185535">
      <w:bodyDiv w:val="1"/>
      <w:marLeft w:val="0"/>
      <w:marRight w:val="0"/>
      <w:marTop w:val="0"/>
      <w:marBottom w:val="0"/>
      <w:divBdr>
        <w:top w:val="none" w:sz="0" w:space="0" w:color="auto"/>
        <w:left w:val="none" w:sz="0" w:space="0" w:color="auto"/>
        <w:bottom w:val="none" w:sz="0" w:space="0" w:color="auto"/>
        <w:right w:val="none" w:sz="0" w:space="0" w:color="auto"/>
      </w:divBdr>
    </w:div>
    <w:div w:id="397240989">
      <w:bodyDiv w:val="1"/>
      <w:marLeft w:val="0"/>
      <w:marRight w:val="0"/>
      <w:marTop w:val="0"/>
      <w:marBottom w:val="0"/>
      <w:divBdr>
        <w:top w:val="none" w:sz="0" w:space="0" w:color="auto"/>
        <w:left w:val="none" w:sz="0" w:space="0" w:color="auto"/>
        <w:bottom w:val="none" w:sz="0" w:space="0" w:color="auto"/>
        <w:right w:val="none" w:sz="0" w:space="0" w:color="auto"/>
      </w:divBdr>
      <w:divsChild>
        <w:div w:id="1065109368">
          <w:marLeft w:val="0"/>
          <w:marRight w:val="0"/>
          <w:marTop w:val="0"/>
          <w:marBottom w:val="0"/>
          <w:divBdr>
            <w:top w:val="none" w:sz="0" w:space="0" w:color="auto"/>
            <w:left w:val="none" w:sz="0" w:space="0" w:color="auto"/>
            <w:bottom w:val="none" w:sz="0" w:space="0" w:color="auto"/>
            <w:right w:val="none" w:sz="0" w:space="0" w:color="auto"/>
          </w:divBdr>
        </w:div>
        <w:div w:id="1072236255">
          <w:marLeft w:val="0"/>
          <w:marRight w:val="0"/>
          <w:marTop w:val="0"/>
          <w:marBottom w:val="0"/>
          <w:divBdr>
            <w:top w:val="none" w:sz="0" w:space="0" w:color="auto"/>
            <w:left w:val="none" w:sz="0" w:space="0" w:color="auto"/>
            <w:bottom w:val="none" w:sz="0" w:space="0" w:color="auto"/>
            <w:right w:val="none" w:sz="0" w:space="0" w:color="auto"/>
          </w:divBdr>
          <w:divsChild>
            <w:div w:id="102270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65120">
      <w:bodyDiv w:val="1"/>
      <w:marLeft w:val="0"/>
      <w:marRight w:val="0"/>
      <w:marTop w:val="0"/>
      <w:marBottom w:val="0"/>
      <w:divBdr>
        <w:top w:val="none" w:sz="0" w:space="0" w:color="auto"/>
        <w:left w:val="none" w:sz="0" w:space="0" w:color="auto"/>
        <w:bottom w:val="none" w:sz="0" w:space="0" w:color="auto"/>
        <w:right w:val="none" w:sz="0" w:space="0" w:color="auto"/>
      </w:divBdr>
    </w:div>
    <w:div w:id="214454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Pages>
  <Words>2149</Words>
  <Characters>12897</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c:creator>
  <cp:lastModifiedBy>OL</cp:lastModifiedBy>
  <cp:revision>1</cp:revision>
  <dcterms:created xsi:type="dcterms:W3CDTF">2020-11-21T09:24:00Z</dcterms:created>
  <dcterms:modified xsi:type="dcterms:W3CDTF">2020-11-21T10:20:00Z</dcterms:modified>
</cp:coreProperties>
</file>