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5E0" w:rsidRPr="008945E0" w:rsidRDefault="008945E0" w:rsidP="008945E0">
      <w:pPr>
        <w:rPr>
          <w:rFonts w:ascii="Times New Roman" w:hAnsi="Times New Roman" w:cs="Times New Roman"/>
          <w:b/>
          <w:sz w:val="28"/>
          <w:szCs w:val="28"/>
        </w:rPr>
      </w:pPr>
      <w:r w:rsidRPr="008945E0">
        <w:rPr>
          <w:rFonts w:ascii="Times New Roman" w:hAnsi="Times New Roman" w:cs="Times New Roman"/>
          <w:b/>
          <w:sz w:val="28"/>
          <w:szCs w:val="28"/>
        </w:rPr>
        <w:t>Lekcja 5. Organizacja stanowiska pracy w pozycji stojącej.</w:t>
      </w:r>
    </w:p>
    <w:p w:rsidR="00AA2CA6" w:rsidRPr="00AA2CA6" w:rsidRDefault="00AA2CA6" w:rsidP="00AA2CA6">
      <w:pPr>
        <w:shd w:val="clear" w:color="auto" w:fill="FFFFFF"/>
        <w:spacing w:line="240" w:lineRule="auto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  <w:t>Prace w pozycji stojącej możemy zaliczyć do prac w wymuszonej pozycji ciała. Wysiłek fizyczny, który jest wykonywany przez osoby pracujące w takim trybie może skutkować dodatkowymi problemami zdrowotnymi.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Polskie przepisy regulujące zasady bezpieczeństwa i higieny pracy nie przewidują norm wykonywania pracy w pozycji stojącej. Ustawodawca nie przewidział norm dotyczących liczby godzin, jakie pracownicy mogą przepracować w pozycji stojącej lub siedzącej. Decyzja o sposobie organizacji stanowiska należy do pracodawcy i jest uwarunkowana procesem pracy występującym w miejscu wykonywania obowiązków.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Praca w pozycji stojącej to praca fizyczna, najczęściej angażująca głównie układ mięśniowy. Pracę tą wykonują osoby zatrudnione np. przy taśmach produkcyjnych, sprzedawcy, kelnerzy, fryzjerzy.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Praca stojąca może przysparzać dodatkowych problemów zdrowotnych, zwłaszcza jeśli jest to praca statyczna, w której pracownik mało się porusza. Może być ona przyczyną wystąpienia:</w:t>
      </w:r>
    </w:p>
    <w:p w:rsidR="00AA2CA6" w:rsidRPr="00AA2CA6" w:rsidRDefault="00AA2CA6" w:rsidP="00AA2CA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zwyrodnienia stawów kolanowych, płaskostopia;</w:t>
      </w:r>
    </w:p>
    <w:p w:rsidR="00AA2CA6" w:rsidRPr="00AA2CA6" w:rsidRDefault="00AA2CA6" w:rsidP="00AA2CA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trwałego skrzywienia kręgosłupa w odcinku piersiowym (mogące powodować trudności w oddychaniu);</w:t>
      </w:r>
    </w:p>
    <w:p w:rsidR="00AA2CA6" w:rsidRPr="00AA2CA6" w:rsidRDefault="00AA2CA6" w:rsidP="00AA2CA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niewydolności żylnej (żylaki) – na skutek uszkodzenia żył;</w:t>
      </w:r>
    </w:p>
    <w:p w:rsidR="00AA2CA6" w:rsidRPr="00AA2CA6" w:rsidRDefault="00AA2CA6" w:rsidP="00AA2CA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obniżonego poziomu metabolizmu.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b/>
          <w:bCs/>
          <w:color w:val="333333"/>
          <w:sz w:val="21"/>
          <w:lang w:eastAsia="pl-PL"/>
        </w:rPr>
        <w:t>Wpływ pozycji stojącej na funkcjonowanie organizmu pracownika:</w:t>
      </w:r>
    </w:p>
    <w:p w:rsidR="00AA2CA6" w:rsidRPr="00AA2CA6" w:rsidRDefault="00AA2CA6" w:rsidP="00AA2CA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duże obciążenie mięśni kończyn dolnych i grzbietu;</w:t>
      </w:r>
    </w:p>
    <w:p w:rsidR="00AA2CA6" w:rsidRPr="00AA2CA6" w:rsidRDefault="00AA2CA6" w:rsidP="00AA2CA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zwiększenie zużycia energii w porównaniu z pozycją siedzącą;</w:t>
      </w:r>
    </w:p>
    <w:p w:rsidR="00AA2CA6" w:rsidRPr="00AA2CA6" w:rsidRDefault="00AA2CA6" w:rsidP="00AA2CA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występowanie największego ukrwienia w obrębie kończyn dolnych, kosztem niedokrwienia pozostałych części ciała;</w:t>
      </w:r>
    </w:p>
    <w:p w:rsidR="00AA2CA6" w:rsidRPr="00AA2CA6" w:rsidRDefault="00AA2CA6" w:rsidP="00AA2CA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obniżony poziom metabolizmu;</w:t>
      </w:r>
    </w:p>
    <w:p w:rsidR="00AA2CA6" w:rsidRPr="00AA2CA6" w:rsidRDefault="00AA2CA6" w:rsidP="00AA2CA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niekorzystne obciążenie stawów odpowiedzialnych za utrzymanie człowieka w pozycji stojącej;</w:t>
      </w:r>
    </w:p>
    <w:p w:rsidR="00AA2CA6" w:rsidRPr="00AA2CA6" w:rsidRDefault="00AA2CA6" w:rsidP="00AA2CA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niekorzystne obciążenie statyczne stóp;</w:t>
      </w:r>
    </w:p>
    <w:p w:rsidR="00AA2CA6" w:rsidRPr="00AA2CA6" w:rsidRDefault="00AA2CA6" w:rsidP="00AA2CA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złe zaopatrzenie w krew i tlen więzadeł zapewniających ruch kręgosłupa.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b/>
          <w:bCs/>
          <w:color w:val="333333"/>
          <w:sz w:val="21"/>
          <w:lang w:eastAsia="pl-PL"/>
        </w:rPr>
        <w:t>Organizacja stanowiska pracy przy pozycji stojącej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Organizując stanowisko pracy należy pamiętać o tym istotnym czynniku jakim jest pozycja ciała podczas pracy.                                       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Mimo, że osoby pracujące w pozycji stojącej zwykle mogą poruszać się wokół stanowiska, to całe wyposażenie powinno być tak zlokalizowane, aby eliminowało nadmierne sięganie, schylanie i skręcanie oraz nienaturalne pozycje głowy. O wysokości roboczej decyduje rodzaj pracy (w relacji do łokcia):</w:t>
      </w:r>
    </w:p>
    <w:p w:rsidR="00AA2CA6" w:rsidRPr="00AA2CA6" w:rsidRDefault="00AA2CA6" w:rsidP="00AA2CA6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40 do -40 mm – praca średnio dokładna (pisanie, łatwy montaż, obsługa obrabiarek, sortowanie). Dla części prac pożądane jest oparcie łokcia;</w:t>
      </w:r>
    </w:p>
    <w:p w:rsidR="00AA2CA6" w:rsidRPr="00AA2CA6" w:rsidRDefault="00AA2CA6" w:rsidP="00AA2CA6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-40 do -120 mm – praca mało dokładna (lekkie zadania manipulacyjne, pakowanie dużych elementów, poziom narzędzi i pojemników);</w:t>
      </w:r>
    </w:p>
    <w:p w:rsidR="00AA2CA6" w:rsidRPr="00AA2CA6" w:rsidRDefault="00AA2CA6" w:rsidP="00AA2CA6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-120 do -400 mm – praca z użyciem siły lub wymagająca obszernych ruchów (szczególnie siły skierowanej ku dołowi, operowanie ciężkimi przedmiotami).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lastRenderedPageBreak/>
        <w:t xml:space="preserve">Generalna zasada określenia wysokości stanowiska pozostaje taka sama, jak w przypadku pracy siedzącej. Jeśli nie ma możliwości regulacji, to wysokość płaszczyzny powinna być dostosowana do najwyższego osobnika. Punktem odniesienia jest wysokość łokcia, która dla wysokiego pracownika wynosi 1200 </w:t>
      </w:r>
      <w:proofErr w:type="spellStart"/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mm</w:t>
      </w:r>
      <w:proofErr w:type="spellEnd"/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. Wykorzystując podesty, ponad 95% dorosłych użytkowników może uzyskać pożądaną strefę roboczą.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Kiedy wysokość stanowiska nie jest regulowana i z różnych względów nie można skorzystać z tzw. maksymalnej wysokości (powyżej), to stałą wysokością płaszczyzny (od podłoża) będzie kompromis między wymiarami użytkowników a wymaganiami pracy. Wysokość płaszczyzny powinna wynosić:</w:t>
      </w:r>
    </w:p>
    <w:p w:rsidR="00AA2CA6" w:rsidRPr="00AA2CA6" w:rsidRDefault="00AA2CA6" w:rsidP="00AA2CA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dla pracy średnio dokładnej – 1080 mm,</w:t>
      </w:r>
    </w:p>
    <w:p w:rsidR="00AA2CA6" w:rsidRPr="00AA2CA6" w:rsidRDefault="00AA2CA6" w:rsidP="00AA2CA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dla pracy mało dokładnej –  900 mm,</w:t>
      </w:r>
    </w:p>
    <w:p w:rsidR="00AA2CA6" w:rsidRPr="00AA2CA6" w:rsidRDefault="00AA2CA6" w:rsidP="00AA2CA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 xml:space="preserve">dla prac z użyciem siły  –  800 </w:t>
      </w:r>
      <w:proofErr w:type="spellStart"/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mm</w:t>
      </w:r>
      <w:proofErr w:type="spellEnd"/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W zależności od charakteru czynności wysokości te mogą przybierać inne wartości. Należy zwrócić uwagę na fakt, że im mniej dokładna praca, tym większe różnice występują między wysokością powierzchni pracy (wysokością stanowiska) a wysokością roboczą.                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Inne uwagi i zalecenia:</w:t>
      </w:r>
    </w:p>
    <w:p w:rsidR="00AA2CA6" w:rsidRPr="00AA2CA6" w:rsidRDefault="00AA2CA6" w:rsidP="00AA2CA6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podczas konieczności oburęcznego sięgania stanowisko należy zorganizować dla krótszych zasięgów;</w:t>
      </w:r>
    </w:p>
    <w:p w:rsidR="00AA2CA6" w:rsidRPr="00AA2CA6" w:rsidRDefault="00AA2CA6" w:rsidP="00AA2CA6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sięgania ku górze nie powinny przekraczać 1950 mm;</w:t>
      </w:r>
    </w:p>
    <w:p w:rsidR="00AA2CA6" w:rsidRPr="00AA2CA6" w:rsidRDefault="00AA2CA6" w:rsidP="00AA2CA6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należy zapewnić gładką, poziomą i nie poślizgową powierzchnię stania;</w:t>
      </w:r>
    </w:p>
    <w:p w:rsidR="00AA2CA6" w:rsidRPr="00AA2CA6" w:rsidRDefault="00AA2CA6" w:rsidP="00AA2CA6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powierzchnia pokryta matą lub tylko drewnem zmniejszy obciążenie stawów kończyn dolnych i kręgosłupa, a także zredukuje utratę ciepła;</w:t>
      </w:r>
    </w:p>
    <w:p w:rsidR="00AA2CA6" w:rsidRPr="00AA2CA6" w:rsidRDefault="00AA2CA6" w:rsidP="00AA2CA6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podczas przyjmowania niezmiennej postawy ciała dochodzi do narastania obciążenia statycznego. Stanowisko wyposażone w klocek o wysokości do 100 mm pozwoli na przemienne umieszczanie na nim jednej i drugiej stopy. Zmiana postawy przyniesie ulgę kończynom dolnym i lędźwiowemu odcinkowi kręgosłupa.</w:t>
      </w:r>
    </w:p>
    <w:p w:rsidR="008945E0" w:rsidRDefault="008945E0"/>
    <w:p w:rsidR="007059CD" w:rsidRDefault="007059CD">
      <w:pPr>
        <w:rPr>
          <w:b/>
          <w:sz w:val="26"/>
          <w:szCs w:val="26"/>
        </w:rPr>
      </w:pPr>
      <w:r w:rsidRPr="007059CD">
        <w:rPr>
          <w:b/>
          <w:sz w:val="26"/>
          <w:szCs w:val="26"/>
        </w:rPr>
        <w:t>Temat</w:t>
      </w:r>
      <w:r w:rsidR="00AA2CA6">
        <w:rPr>
          <w:b/>
          <w:sz w:val="26"/>
          <w:szCs w:val="26"/>
        </w:rPr>
        <w:t xml:space="preserve"> 6</w:t>
      </w:r>
      <w:r w:rsidRPr="007059CD">
        <w:rPr>
          <w:b/>
          <w:sz w:val="26"/>
          <w:szCs w:val="26"/>
        </w:rPr>
        <w:t>: Organizacja stanowiska pracy w pozycji siedzącej.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Nie da się ukryć, że w dzisiejszych czasach człowieka zdominowała pozycja siedząca. 8 lub więcej godzin w pracy w pozycji siedzącej, następnie kolejne godziny spędzone w samochodzie lub autobusie oraz w domu. Długotrwałe wykonywanie pracy w pozycji siedzącej może doprowadzić do dolegliwości bólowych i zmian zwyrodnieniowych odcinka szyjnego i lędźwiowo-krzyżowego kręgosłupa. Najważniejsze dla prawidłowej pozycji ciała podczas pracy siedzącej jest dostosowanie stanowiska pracy do indywidualnych wymiarów pracownika oraz do rodzaju wykonywanych czynności.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Jednym z najważniejszych elementów stanowiska pracy w pozycji siedzącej jest siedzisko krzesła, ponieważ ma ono największy wpływ na pozycję, jaką przyjmuje pracownik podczas wykonywania pracy. Oparcie siedziska powinno umożliwiać podparcie odcinków kręgosłupa: piersiowego, lędźwiowego oraz krzyżowego.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Siedzisko powinno posiadać:</w:t>
      </w:r>
    </w:p>
    <w:p w:rsidR="00AA2CA6" w:rsidRPr="00AA2CA6" w:rsidRDefault="00AA2CA6" w:rsidP="00AA2CA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możliwość obrotu wokół osi pionowej o 360°,</w:t>
      </w:r>
    </w:p>
    <w:p w:rsidR="00AA2CA6" w:rsidRPr="00AA2CA6" w:rsidRDefault="00AA2CA6" w:rsidP="00AA2CA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5-ramienną podstawę na kółkach,</w:t>
      </w:r>
    </w:p>
    <w:p w:rsidR="00AA2CA6" w:rsidRPr="00AA2CA6" w:rsidRDefault="00AA2CA6" w:rsidP="00AA2CA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lastRenderedPageBreak/>
        <w:t>podłokietnik (do ciągłej pracy siedzącej niezbędne są podłokietniki z regulowaną wysokością i odległością między nimi),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Ponadto powinno ono mieć regulację:</w:t>
      </w:r>
    </w:p>
    <w:p w:rsidR="00AA2CA6" w:rsidRPr="00AA2CA6" w:rsidRDefault="00AA2CA6" w:rsidP="00AA2CA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wysokości płyty w zakresie 40-50 cm,</w:t>
      </w:r>
    </w:p>
    <w:p w:rsidR="00AA2CA6" w:rsidRPr="00AA2CA6" w:rsidRDefault="00AA2CA6" w:rsidP="00AA2CA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pochylenia oparcia od 100°do 110°,</w:t>
      </w:r>
    </w:p>
    <w:p w:rsidR="00AA2CA6" w:rsidRPr="00AA2CA6" w:rsidRDefault="00AA2CA6" w:rsidP="00AA2CA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pochylenia płyty siedziska do tyłu od 3° do 6°,</w:t>
      </w:r>
    </w:p>
    <w:p w:rsidR="00AA2CA6" w:rsidRPr="00AA2CA6" w:rsidRDefault="00AA2CA6" w:rsidP="00AA2CA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oparcia w pionie.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Mechanizmy regulacji wysokości siedziska i pochylenia oparcia powinny być łatwo dostępne i proste w obsłudze oraz tak usytuowane, aby regulację można było wykonywać w pozycji siedzącej.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Pracownik może także poprosić swojego pracodawcę o wyposażenie stanowiska pracy w podnóżek. Powinien mieć on kąt pochylenia w zakresie 0°-15°, a jego wysokość powinna być dostosowana do potrzeb wynikających z indywidualnych cech pracownika.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Kolejnym istotnym elementem stanowiska pracy siedzącej jest biurko (stół). Powinno ono zapewnić taki obszar pracy, aby nie ograniczyć ruchów pracownika, umożliwić swobodne wykonywanie czynności, a także zagwarantować swobodną przestrzeń dla nóg. Elementy wyposażenia stołu powinny być rozmieszczone w zasięgu kończyn górnych pracownika. Rozmieszczając wyposażenie na powierzchni roboczej należy pamiętać o zachowaniu odległości co najmniej 100 mm między klawiaturą a przednią krawędzią stołu. Mysz powinna znajdować się w tej samej odległości i na tej samej wysokości co klawiatura.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b/>
          <w:bCs/>
          <w:color w:val="333333"/>
          <w:sz w:val="21"/>
          <w:lang w:eastAsia="pl-PL"/>
        </w:rPr>
        <w:t>Praca przy komputerze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Najpopularniejszą pracą w pozycji siedzącej jest praca przy komputerze. Nie wymaga ona podnoszenia, przenoszenia, pchania lub ciągnięcia ciężarów, lecz mimo to może powodować u wielu osób dolegliwości układu mięśniowo-szkieletowego.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Praca przy komputerze powoduje m. in.:</w:t>
      </w:r>
    </w:p>
    <w:p w:rsidR="00AA2CA6" w:rsidRPr="00AA2CA6" w:rsidRDefault="00AA2CA6" w:rsidP="00AA2CA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statyczne obciążenie mięśni stabilizujących kręgosłup w pozycji siedzącej,</w:t>
      </w:r>
    </w:p>
    <w:p w:rsidR="00AA2CA6" w:rsidRPr="00AA2CA6" w:rsidRDefault="00AA2CA6" w:rsidP="00AA2CA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statyczne obciążenie mięśni barków i rąk obsługujących klawiaturę,</w:t>
      </w:r>
    </w:p>
    <w:p w:rsidR="00AA2CA6" w:rsidRPr="00AA2CA6" w:rsidRDefault="00AA2CA6" w:rsidP="00AA2CA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statyczne obciążenie mięśni karku utrzymujących głowę podczas obserwacji monitora, dokumentów i klawiatury.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Dolegliwości układu mięśniowo-szkieletowego wynikające z pracy przy komputerze przyjmują postać bólów, umiejscowionych głównie w okolicy:</w:t>
      </w:r>
    </w:p>
    <w:p w:rsidR="00AA2CA6" w:rsidRPr="00AA2CA6" w:rsidRDefault="00AA2CA6" w:rsidP="00AA2CA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szyi i karku,</w:t>
      </w:r>
    </w:p>
    <w:p w:rsidR="00AA2CA6" w:rsidRPr="00AA2CA6" w:rsidRDefault="00AA2CA6" w:rsidP="00AA2CA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barków,</w:t>
      </w:r>
    </w:p>
    <w:p w:rsidR="00AA2CA6" w:rsidRPr="00AA2CA6" w:rsidRDefault="00AA2CA6" w:rsidP="00AA2CA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odcinka lędźwiowego kręgosłupa,</w:t>
      </w:r>
    </w:p>
    <w:p w:rsidR="00AA2CA6" w:rsidRPr="00AA2CA6" w:rsidRDefault="00AA2CA6" w:rsidP="00AA2CA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rąk.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Wykonywanie długotrwale pracy przy komputerze pomimo występowania sygnałów bólowych, może z biegiem czasu doprowadzić do zmian zapalnych lub degeneracyjnych, jak np.:</w:t>
      </w:r>
    </w:p>
    <w:p w:rsidR="00AA2CA6" w:rsidRPr="00AA2CA6" w:rsidRDefault="00AA2CA6" w:rsidP="00AA2C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bóle i sztywnienie mięśni,</w:t>
      </w:r>
    </w:p>
    <w:p w:rsidR="00AA2CA6" w:rsidRPr="00AA2CA6" w:rsidRDefault="00AA2CA6" w:rsidP="00AA2C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zapalenie stawów,</w:t>
      </w:r>
    </w:p>
    <w:p w:rsidR="00AA2CA6" w:rsidRPr="00AA2CA6" w:rsidRDefault="00AA2CA6" w:rsidP="00AA2C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zwyrodnienie stawów kręgosłupa.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lastRenderedPageBreak/>
        <w:t>Poza obciążeniem statycznym mięśni i siedzącą pozycją ciała na wystąpienie dolegliwości mięśniowo-szkieletowych u osób obsługujących monitory ekranowe wpływ mają także inne czynniki. Są to:</w:t>
      </w:r>
    </w:p>
    <w:p w:rsidR="00AA2CA6" w:rsidRPr="00AA2CA6" w:rsidRDefault="00AA2CA6" w:rsidP="00AA2CA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proofErr w:type="spellStart"/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nieergonomiczne</w:t>
      </w:r>
      <w:proofErr w:type="spellEnd"/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 xml:space="preserve"> stanowisko pracy,</w:t>
      </w:r>
    </w:p>
    <w:p w:rsidR="00AA2CA6" w:rsidRPr="00AA2CA6" w:rsidRDefault="00AA2CA6" w:rsidP="00AA2CA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wiek,</w:t>
      </w:r>
    </w:p>
    <w:p w:rsidR="00AA2CA6" w:rsidRPr="00AA2CA6" w:rsidRDefault="00AA2CA6" w:rsidP="00AA2CA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płeć,</w:t>
      </w:r>
    </w:p>
    <w:p w:rsidR="00AA2CA6" w:rsidRPr="00AA2CA6" w:rsidRDefault="00AA2CA6" w:rsidP="00AA2CA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przebyte choroby.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W czasie pracy przy komputerze dochodzi także do pogorszenia wzroku, a nierzadko także do znacznego obciążenia psychicznego.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Osoby pracujące przy obsłudze monitorów ekranowych powinny mieć świadomość, że wykonywanie tego typu pracy jest źródłem wielu uciążliwości. Wykonywana przy źle zaprojektowanym stanowisku, w nieprawidłowej pozycji i/lub przy niewłaściwej organizacji pracy, może z biegiem lat doprowadzić do trwałych zmian w stanie zdrowia.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Open Sans" w:eastAsia="Times New Roman" w:hAnsi="Open Sans" w:cs="Open Sans"/>
          <w:b/>
          <w:bCs/>
          <w:color w:val="333333"/>
          <w:sz w:val="21"/>
          <w:lang w:eastAsia="pl-PL"/>
        </w:rPr>
        <w:t>Zasady organizacji stanowiska pracy w pozycji siedzącej</w:t>
      </w:r>
    </w:p>
    <w:p w:rsidR="00AA2CA6" w:rsidRPr="00AA2CA6" w:rsidRDefault="00AA2CA6" w:rsidP="00AA2CA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>Biurko komputerowe powinno mieć specjalnie wyprofilowaną przednią krawędź, tak aby podczas pracy można było wsunąć się pod blat możliwie głęboko i oprzeć nadgarstki, a czasami także łokcie.</w:t>
      </w:r>
    </w:p>
    <w:p w:rsidR="00AA2CA6" w:rsidRPr="00AA2CA6" w:rsidRDefault="00AA2CA6" w:rsidP="00AA2CA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>Ustawić monitor na odpowiedniej wysokości, tak aby jego górna krawędź znajdowała się na wysokości wzroku.</w:t>
      </w:r>
    </w:p>
    <w:p w:rsidR="00AA2CA6" w:rsidRPr="00AA2CA6" w:rsidRDefault="00AA2CA6" w:rsidP="00AA2CA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 xml:space="preserve">Monitor powinien być ustawiony w odpowiedniej odległości od oczu. Wymagana odległość wynosi 40-75 </w:t>
      </w:r>
      <w:proofErr w:type="spellStart"/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>cm</w:t>
      </w:r>
      <w:proofErr w:type="spellEnd"/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 xml:space="preserve">. Odległość między monitorem a przednią krawędzią stołu nie może być mniejsza niż 60 </w:t>
      </w:r>
      <w:proofErr w:type="spellStart"/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>cm</w:t>
      </w:r>
      <w:proofErr w:type="spellEnd"/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 xml:space="preserve">. Głębokość blatu biurka komputerowego powinna zapewnić wygodne korzystanie z klawiatury i materiałów pomocniczych. Wysokość blatu powinna być taka, aby możliwe było wykonanie pracy w naturalnym położeniu rąk – kąt między ramieniem a przedramieniem powinien być prosty. Standardowo blat biurka umieszcza się na wysokości 72-75  cm, ale dla wysokich osób może ona wynosić 80 cm, a nawet 85 </w:t>
      </w:r>
      <w:proofErr w:type="spellStart"/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>cm</w:t>
      </w:r>
      <w:proofErr w:type="spellEnd"/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>.</w:t>
      </w:r>
    </w:p>
    <w:p w:rsidR="00AA2CA6" w:rsidRPr="00AA2CA6" w:rsidRDefault="00AA2CA6" w:rsidP="00AA2CA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>Krzesło do pracy siedzącej powinno mieć:</w:t>
      </w:r>
    </w:p>
    <w:p w:rsidR="00AA2CA6" w:rsidRPr="00AA2CA6" w:rsidRDefault="00AA2CA6" w:rsidP="00AA2CA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>miękkie oparcie o regulowanej wysokości i wychyleniu,</w:t>
      </w:r>
    </w:p>
    <w:p w:rsidR="00AA2CA6" w:rsidRPr="00AA2CA6" w:rsidRDefault="00AA2CA6" w:rsidP="00AA2CA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>wyściełane siedzenie, z regulacją pochylenia, aby można było je dostosować do wzrostu,</w:t>
      </w:r>
    </w:p>
    <w:p w:rsidR="00AA2CA6" w:rsidRPr="00AA2CA6" w:rsidRDefault="00AA2CA6" w:rsidP="00AA2CA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>mechanizm obrotowy pozwalający na zmianę pozycji bez konieczności wykonywania skrętów ciałem,</w:t>
      </w:r>
    </w:p>
    <w:p w:rsidR="00AA2CA6" w:rsidRPr="00AA2CA6" w:rsidRDefault="00AA2CA6" w:rsidP="00AA2CA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>wyściełane podłokietniki, z regulowanym położeniem, które nie będą utrudniać przesunięcia krzesła do blatu,</w:t>
      </w:r>
    </w:p>
    <w:p w:rsidR="00AA2CA6" w:rsidRPr="00AA2CA6" w:rsidRDefault="00AA2CA6" w:rsidP="00AA2CA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>kółka z możliwością blokady.</w:t>
      </w:r>
    </w:p>
    <w:p w:rsidR="00AA2CA6" w:rsidRPr="00AA2CA6" w:rsidRDefault="00AA2CA6" w:rsidP="00AA2CA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>Standardowa wysokość siedziska krzesła wynosi 38-55cm. Zdrowo jest siedzieć na takiej wysokości, która umożliwia ustawianie stóp na podłodze przy zachowaniu kąta prostego między górną a dolną częścią kończyny.</w:t>
      </w:r>
    </w:p>
    <w:p w:rsidR="00AA2CA6" w:rsidRPr="00AA2CA6" w:rsidRDefault="00AA2CA6" w:rsidP="00AA2CA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  <w:t>Prawidłowo, jeśli biurko z komputerem oświetlone jest z boku – najlepiej z lewej strony, lub z góry. Należy zwrócić uwagę na to czy monitor stoi tyłem lub bokiem do światła – nie będzie się ono wtedy odbijało od powierzchni ekranu i męczyło wzroku.  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b/>
          <w:bCs/>
          <w:color w:val="333333"/>
          <w:sz w:val="21"/>
          <w:lang w:eastAsia="pl-PL"/>
        </w:rPr>
        <w:t>Profilaktyka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lastRenderedPageBreak/>
        <w:t>Podczas pracy siedzącej należy chronić kręgosłup i pamiętać, aby:</w:t>
      </w:r>
    </w:p>
    <w:p w:rsidR="00AA2CA6" w:rsidRPr="00AA2CA6" w:rsidRDefault="00AA2CA6" w:rsidP="00AA2CA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b/>
          <w:bCs/>
          <w:color w:val="535151"/>
          <w:sz w:val="21"/>
          <w:lang w:eastAsia="pl-PL"/>
        </w:rPr>
        <w:t>Nie garbić się i siedzieć w taki sposób, żeby zachować naturalne krzywizny kręgosłupa,</w:t>
      </w: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 ponieważ tylko w ten sposób można uniknąć zwiększenia nacisku na dyski międzykręgowe w okolicy lędźwiowej,</w:t>
      </w:r>
    </w:p>
    <w:p w:rsidR="00AA2CA6" w:rsidRPr="00AA2CA6" w:rsidRDefault="00AA2CA6" w:rsidP="00AA2CA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b/>
          <w:bCs/>
          <w:color w:val="535151"/>
          <w:sz w:val="21"/>
          <w:lang w:eastAsia="pl-PL"/>
        </w:rPr>
        <w:t>Wykorzystywać całą powierzchnie siedziska krzesła</w:t>
      </w: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, a nie tylko przednią lub środkową część,</w:t>
      </w:r>
    </w:p>
    <w:p w:rsidR="00AA2CA6" w:rsidRPr="00AA2CA6" w:rsidRDefault="00AA2CA6" w:rsidP="00AA2CA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b/>
          <w:bCs/>
          <w:color w:val="535151"/>
          <w:sz w:val="21"/>
          <w:lang w:eastAsia="pl-PL"/>
        </w:rPr>
        <w:t>Unikać skrętu tułowia</w:t>
      </w: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, co oznacza, że elementy stanowiska pracy powinny być ustawione na wprost pracownika,</w:t>
      </w:r>
    </w:p>
    <w:p w:rsidR="00AA2CA6" w:rsidRPr="00AA2CA6" w:rsidRDefault="00AA2CA6" w:rsidP="00AA2CA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b/>
          <w:bCs/>
          <w:color w:val="535151"/>
          <w:sz w:val="21"/>
          <w:lang w:eastAsia="pl-PL"/>
        </w:rPr>
        <w:t>Podpierać plecy</w:t>
      </w: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, zwłaszcza w okolicy lędźwiowej, a przedramiona opierać na podłokietnikach,</w:t>
      </w:r>
    </w:p>
    <w:p w:rsidR="00AA2CA6" w:rsidRPr="00AA2CA6" w:rsidRDefault="00AA2CA6" w:rsidP="00AA2CA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b/>
          <w:bCs/>
          <w:color w:val="535151"/>
          <w:sz w:val="21"/>
          <w:lang w:eastAsia="pl-PL"/>
        </w:rPr>
        <w:t>Wysokość siedziska powinna być tak ustawiona, aby krawędź nie powodowała ucisku w strefie podkolanowej</w:t>
      </w: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; stopy nie mogą znajdować się pod siedziskiem (kąt w stawie kolanowym nie powinien być mniejszy niż 90°),</w:t>
      </w:r>
    </w:p>
    <w:p w:rsidR="00AA2CA6" w:rsidRPr="00AA2CA6" w:rsidRDefault="00AA2CA6" w:rsidP="00AA2CA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b/>
          <w:bCs/>
          <w:color w:val="535151"/>
          <w:sz w:val="21"/>
          <w:lang w:eastAsia="pl-PL"/>
        </w:rPr>
        <w:t>Korzystać z podnóżka, </w:t>
      </w: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umożliwiającego wyższe podparcie stóp,</w:t>
      </w:r>
    </w:p>
    <w:p w:rsidR="00AA2CA6" w:rsidRPr="00AA2CA6" w:rsidRDefault="00AA2CA6" w:rsidP="00AA2CA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b/>
          <w:bCs/>
          <w:color w:val="535151"/>
          <w:sz w:val="21"/>
          <w:lang w:eastAsia="pl-PL"/>
        </w:rPr>
        <w:t>Unikać utrzymywania przez dłuższy czas nieruchomej pozycji ciała,</w:t>
      </w:r>
    </w:p>
    <w:p w:rsidR="00AA2CA6" w:rsidRPr="00AA2CA6" w:rsidRDefault="00AA2CA6" w:rsidP="00AA2CA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b/>
          <w:bCs/>
          <w:color w:val="535151"/>
          <w:sz w:val="21"/>
          <w:lang w:eastAsia="pl-PL"/>
        </w:rPr>
        <w:t>Robić co godzinę krótkie kilkuminutowe przerwy lub znaleźć zajęcie o innym charakterze </w:t>
      </w: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(związane z pozycją lub chodzeniem),</w:t>
      </w:r>
    </w:p>
    <w:p w:rsidR="00AA2CA6" w:rsidRPr="00AA2CA6" w:rsidRDefault="00AA2CA6" w:rsidP="00AA2CA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b/>
          <w:bCs/>
          <w:color w:val="535151"/>
          <w:sz w:val="21"/>
          <w:lang w:eastAsia="pl-PL"/>
        </w:rPr>
        <w:t>Po pracy w pozycji siedzącej </w:t>
      </w: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(zawsze wiąże się to z obciążeniem statycznym) </w:t>
      </w:r>
      <w:r w:rsidRPr="00AA2CA6">
        <w:rPr>
          <w:rFonts w:ascii="Tahoma" w:eastAsia="Times New Roman" w:hAnsi="Tahoma" w:cs="Tahoma"/>
          <w:b/>
          <w:bCs/>
          <w:color w:val="535151"/>
          <w:sz w:val="21"/>
          <w:lang w:eastAsia="pl-PL"/>
        </w:rPr>
        <w:t>unikać biernego odpoczynku, </w:t>
      </w: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np. siedzenie przed telewizorem, wskazane są natomiast zajęcia wymagające ruchu.</w:t>
      </w:r>
    </w:p>
    <w:p w:rsidR="00AA2CA6" w:rsidRPr="00AA2CA6" w:rsidRDefault="00AA2CA6" w:rsidP="00AA2CA6">
      <w:pPr>
        <w:shd w:val="clear" w:color="auto" w:fill="FFFFFF"/>
        <w:spacing w:after="225" w:line="240" w:lineRule="auto"/>
        <w:jc w:val="both"/>
        <w:rPr>
          <w:rFonts w:ascii="Open Sans" w:eastAsia="Times New Roman" w:hAnsi="Open Sans" w:cs="Open Sans"/>
          <w:color w:val="333333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333333"/>
          <w:sz w:val="21"/>
          <w:szCs w:val="21"/>
          <w:lang w:eastAsia="pl-PL"/>
        </w:rPr>
        <w:t>Źródła pomocnicze:</w:t>
      </w:r>
    </w:p>
    <w:p w:rsidR="00AA2CA6" w:rsidRPr="00AA2CA6" w:rsidRDefault="00AA2CA6" w:rsidP="00AA2CA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535151"/>
          <w:sz w:val="21"/>
          <w:szCs w:val="21"/>
          <w:lang w:eastAsia="pl-PL"/>
        </w:rPr>
      </w:pPr>
      <w:r w:rsidRPr="00AA2CA6">
        <w:rPr>
          <w:rFonts w:ascii="Tahoma" w:eastAsia="Times New Roman" w:hAnsi="Tahoma" w:cs="Tahoma"/>
          <w:color w:val="535151"/>
          <w:sz w:val="21"/>
          <w:szCs w:val="21"/>
          <w:lang w:eastAsia="pl-PL"/>
        </w:rPr>
        <w:t>www.pip.gov.pl</w:t>
      </w:r>
    </w:p>
    <w:p w:rsidR="00AA2CA6" w:rsidRPr="007059CD" w:rsidRDefault="00AA2CA6">
      <w:pPr>
        <w:rPr>
          <w:b/>
          <w:sz w:val="26"/>
          <w:szCs w:val="26"/>
        </w:rPr>
      </w:pPr>
    </w:p>
    <w:sectPr w:rsidR="00AA2CA6" w:rsidRPr="007059CD" w:rsidSect="00517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F1A1E"/>
    <w:multiLevelType w:val="multilevel"/>
    <w:tmpl w:val="545A7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6F5B0E"/>
    <w:multiLevelType w:val="multilevel"/>
    <w:tmpl w:val="F94A5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CC13DA"/>
    <w:multiLevelType w:val="multilevel"/>
    <w:tmpl w:val="9ACE4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20671"/>
    <w:multiLevelType w:val="multilevel"/>
    <w:tmpl w:val="AA4C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746F50"/>
    <w:multiLevelType w:val="multilevel"/>
    <w:tmpl w:val="19507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B51A6F"/>
    <w:multiLevelType w:val="multilevel"/>
    <w:tmpl w:val="AB080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0E56B9"/>
    <w:multiLevelType w:val="multilevel"/>
    <w:tmpl w:val="89A4C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5B4335"/>
    <w:multiLevelType w:val="multilevel"/>
    <w:tmpl w:val="FF202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4D2209"/>
    <w:multiLevelType w:val="multilevel"/>
    <w:tmpl w:val="32321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C479BB"/>
    <w:multiLevelType w:val="multilevel"/>
    <w:tmpl w:val="B5FE5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832B5E"/>
    <w:multiLevelType w:val="multilevel"/>
    <w:tmpl w:val="C6C64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B87B40"/>
    <w:multiLevelType w:val="multilevel"/>
    <w:tmpl w:val="3C74ABD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DFB3FA3"/>
    <w:multiLevelType w:val="multilevel"/>
    <w:tmpl w:val="45785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BF3596"/>
    <w:multiLevelType w:val="multilevel"/>
    <w:tmpl w:val="F8E29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FE2CA7"/>
    <w:multiLevelType w:val="multilevel"/>
    <w:tmpl w:val="775C9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C1F0CFF"/>
    <w:multiLevelType w:val="multilevel"/>
    <w:tmpl w:val="A3DE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13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1"/>
  </w:num>
  <w:num w:numId="13">
    <w:abstractNumId w:val="7"/>
  </w:num>
  <w:num w:numId="14">
    <w:abstractNumId w:val="15"/>
  </w:num>
  <w:num w:numId="15">
    <w:abstractNumId w:val="0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45E0"/>
    <w:rsid w:val="001F5B65"/>
    <w:rsid w:val="005171DC"/>
    <w:rsid w:val="007059CD"/>
    <w:rsid w:val="008945E0"/>
    <w:rsid w:val="00AA2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45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9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5E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AA2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A2C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2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8277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6166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1641</Words>
  <Characters>9849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</dc:creator>
  <cp:keywords/>
  <dc:description/>
  <cp:lastModifiedBy>OL</cp:lastModifiedBy>
  <cp:revision>2</cp:revision>
  <dcterms:created xsi:type="dcterms:W3CDTF">2020-10-23T14:25:00Z</dcterms:created>
  <dcterms:modified xsi:type="dcterms:W3CDTF">2020-11-15T08:47:00Z</dcterms:modified>
</cp:coreProperties>
</file>