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AC9" w:rsidRDefault="00033AC9" w:rsidP="008F08FE">
      <w:pPr>
        <w:jc w:val="both"/>
      </w:pPr>
      <w:r>
        <w:t xml:space="preserve">Drodzy Słuchacze s. IV LO ! </w:t>
      </w:r>
    </w:p>
    <w:p w:rsidR="00033AC9" w:rsidRDefault="00033AC9" w:rsidP="008F08FE">
      <w:pPr>
        <w:jc w:val="both"/>
      </w:pPr>
      <w:r>
        <w:t>Poniżej zamieszczam materiały edukacyjne z materiału na najbliższy zjazd, poświęcony powieśc</w:t>
      </w:r>
      <w:r w:rsidR="00C17F20">
        <w:t>i „Przedwiośnie” S. Żeromskiego oraz fragm. powieści pt. „Granica” Z. Nałkowskiej.</w:t>
      </w:r>
    </w:p>
    <w:p w:rsidR="008F08FE" w:rsidRDefault="008F08FE" w:rsidP="008F08FE">
      <w:pPr>
        <w:jc w:val="both"/>
      </w:pPr>
      <w:r>
        <w:t>„Przedwiośnie” proszę przeczytać w całości. Można również obejrzeć adaptację filmową                 z Mateuszem Damięckim w roli głównej. Warto zwrócić uwagę na zakończenie – nieco inne w filmie niż w powieści. Do przeczytania „Granicy” również zachęcam, jeśli nie w całości, to chociażby fragm. z podręcznika.</w:t>
      </w:r>
    </w:p>
    <w:p w:rsidR="00033AC9" w:rsidRDefault="00033AC9" w:rsidP="008F08FE">
      <w:pPr>
        <w:jc w:val="both"/>
      </w:pPr>
      <w:r>
        <w:rPr>
          <w:u w:val="single"/>
        </w:rPr>
        <w:t>Planowane tematy zajęć</w:t>
      </w:r>
      <w:r>
        <w:t>:</w:t>
      </w:r>
    </w:p>
    <w:p w:rsidR="00C17F20" w:rsidRDefault="00033AC9" w:rsidP="008F08FE">
      <w:pPr>
        <w:jc w:val="both"/>
      </w:pPr>
      <w:r>
        <w:t xml:space="preserve">1. </w:t>
      </w:r>
      <w:r w:rsidR="00C17F20">
        <w:t xml:space="preserve">Dzieciństwo i młodość Cezarego </w:t>
      </w:r>
      <w:proofErr w:type="spellStart"/>
      <w:r w:rsidR="00C17F20">
        <w:t>Baryki</w:t>
      </w:r>
      <w:proofErr w:type="spellEnd"/>
      <w:r w:rsidR="00C17F20">
        <w:t xml:space="preserve"> – bohatera „Przedwiośnia”</w:t>
      </w:r>
      <w:r w:rsidR="003825CC">
        <w:t xml:space="preserve"> S. Żeromskiego.</w:t>
      </w:r>
    </w:p>
    <w:p w:rsidR="00033AC9" w:rsidRDefault="00C17F20" w:rsidP="008F08FE">
      <w:pPr>
        <w:jc w:val="both"/>
      </w:pPr>
      <w:r>
        <w:t xml:space="preserve">2. </w:t>
      </w:r>
      <w:r w:rsidR="00033AC9">
        <w:t>Obraz rewolucji w „Przedwiośniu”.</w:t>
      </w:r>
    </w:p>
    <w:p w:rsidR="00033AC9" w:rsidRDefault="00C17F20" w:rsidP="008F08FE">
      <w:pPr>
        <w:jc w:val="both"/>
      </w:pPr>
      <w:r>
        <w:t>3</w:t>
      </w:r>
      <w:r w:rsidR="00033AC9">
        <w:t xml:space="preserve">. Etapy dojrzewania Cezarego </w:t>
      </w:r>
      <w:proofErr w:type="spellStart"/>
      <w:r w:rsidR="00033AC9">
        <w:t>Baryki</w:t>
      </w:r>
      <w:proofErr w:type="spellEnd"/>
      <w:r w:rsidR="00033AC9">
        <w:t xml:space="preserve">. </w:t>
      </w:r>
    </w:p>
    <w:p w:rsidR="00033AC9" w:rsidRDefault="00C17F20" w:rsidP="008F08FE">
      <w:pPr>
        <w:jc w:val="both"/>
      </w:pPr>
      <w:r>
        <w:t>4</w:t>
      </w:r>
      <w:r w:rsidR="00033AC9">
        <w:t>. Mit o „szklanych domach”, a polska rzeczywistość w „Przedwiośniu”.</w:t>
      </w:r>
    </w:p>
    <w:p w:rsidR="00033AC9" w:rsidRDefault="00C17F20" w:rsidP="008F08FE">
      <w:pPr>
        <w:jc w:val="both"/>
      </w:pPr>
      <w:r>
        <w:t>5</w:t>
      </w:r>
      <w:r w:rsidR="00033AC9">
        <w:t xml:space="preserve">. Programy naprawy kraju ukazane w „Przedwiośniu S. Żeromskiego. </w:t>
      </w:r>
    </w:p>
    <w:p w:rsidR="00880EFA" w:rsidRDefault="00C17F20" w:rsidP="008F08FE">
      <w:pPr>
        <w:jc w:val="both"/>
      </w:pPr>
      <w:r>
        <w:t xml:space="preserve">6. </w:t>
      </w:r>
      <w:r w:rsidR="00880EFA">
        <w:t xml:space="preserve">Kompozycja i narracja „Granicy” Zofii Nałkowskiej. Droga życiowa Zenona Ziembiewicza. </w:t>
      </w:r>
    </w:p>
    <w:p w:rsidR="00880EFA" w:rsidRDefault="00880EFA" w:rsidP="008F08FE">
      <w:pPr>
        <w:jc w:val="both"/>
      </w:pPr>
      <w:r>
        <w:t>7.</w:t>
      </w:r>
      <w:r w:rsidRPr="003B1905">
        <w:t xml:space="preserve"> </w:t>
      </w:r>
      <w:r>
        <w:t>Problematyka powieści Z. Nałkowskiej. Interpretacja tytułu utworu.</w:t>
      </w:r>
    </w:p>
    <w:p w:rsidR="00033AC9" w:rsidRDefault="00033AC9" w:rsidP="008F08FE">
      <w:pPr>
        <w:jc w:val="both"/>
      </w:pPr>
    </w:p>
    <w:p w:rsidR="00033AC9" w:rsidRDefault="00033AC9" w:rsidP="008F08FE">
      <w:pPr>
        <w:jc w:val="both"/>
      </w:pPr>
      <w:r>
        <w:t xml:space="preserve">Z samodzielnie opracowanych notatek i załączonych materiałów będziecie się Państwo przygotowywać do egzaminów semestralnych.  </w:t>
      </w:r>
    </w:p>
    <w:p w:rsidR="003825CC" w:rsidRDefault="003825CC" w:rsidP="008F08FE">
      <w:pPr>
        <w:jc w:val="both"/>
      </w:pPr>
    </w:p>
    <w:p w:rsidR="00033AC9" w:rsidRDefault="00033AC9" w:rsidP="008F08FE">
      <w:pPr>
        <w:jc w:val="both"/>
      </w:pPr>
      <w:r>
        <w:t>W przypadku pytań i wątpliwości, można się ze</w:t>
      </w:r>
      <w:r w:rsidR="008F08FE">
        <w:t xml:space="preserve"> mną kontaktować telefonicznie</w:t>
      </w:r>
      <w:r w:rsidR="00880EFA">
        <w:t xml:space="preserve"> </w:t>
      </w:r>
      <w:r w:rsidR="008F08FE">
        <w:t xml:space="preserve">                                 </w:t>
      </w:r>
      <w:r>
        <w:t xml:space="preserve">nr 781271932, albo za pomocą wiadomości </w:t>
      </w:r>
      <w:proofErr w:type="spellStart"/>
      <w:r>
        <w:t>sms</w:t>
      </w:r>
      <w:proofErr w:type="spellEnd"/>
      <w:r>
        <w:t xml:space="preserve">, </w:t>
      </w:r>
      <w:proofErr w:type="spellStart"/>
      <w:r w:rsidR="008F08FE">
        <w:t>facebooka</w:t>
      </w:r>
      <w:proofErr w:type="spellEnd"/>
      <w:r w:rsidR="008F08FE">
        <w:t xml:space="preserve">, </w:t>
      </w:r>
      <w:proofErr w:type="spellStart"/>
      <w:r>
        <w:t>Messengera</w:t>
      </w:r>
      <w:proofErr w:type="spellEnd"/>
      <w:r>
        <w:t xml:space="preserve">.                                                                                     </w:t>
      </w:r>
    </w:p>
    <w:p w:rsidR="00033AC9" w:rsidRDefault="00033AC9" w:rsidP="00033AC9"/>
    <w:p w:rsidR="00033AC9" w:rsidRDefault="00033AC9" w:rsidP="00033AC9">
      <w:r>
        <w:t xml:space="preserve">                                                                               Pozdrawiam – Małgorzata Pawlak</w:t>
      </w:r>
    </w:p>
    <w:p w:rsidR="002C04EB" w:rsidRDefault="002C04EB"/>
    <w:p w:rsidR="00C5560A" w:rsidRDefault="00C5560A"/>
    <w:p w:rsidR="00C5560A" w:rsidRDefault="00C5560A"/>
    <w:p w:rsidR="00C5560A" w:rsidRDefault="00C5560A"/>
    <w:p w:rsidR="008F08FE" w:rsidRDefault="008F08FE" w:rsidP="00C17F20"/>
    <w:p w:rsidR="008F08FE" w:rsidRDefault="008F08FE" w:rsidP="00C17F20"/>
    <w:p w:rsidR="00C17F20" w:rsidRDefault="005A1DCA" w:rsidP="00C17F20">
      <w:pPr>
        <w:rPr>
          <w:b/>
        </w:rPr>
      </w:pPr>
      <w:r w:rsidRPr="005A1DCA">
        <w:lastRenderedPageBreak/>
        <w:t>Ad. 1</w:t>
      </w:r>
      <w:r>
        <w:t xml:space="preserve"> i</w:t>
      </w:r>
      <w:r w:rsidRPr="005A1DCA">
        <w:t xml:space="preserve"> 3</w:t>
      </w:r>
      <w:r>
        <w:rPr>
          <w:b/>
        </w:rPr>
        <w:t xml:space="preserve">  </w:t>
      </w:r>
      <w:r w:rsidR="00C17F20" w:rsidRPr="00963226">
        <w:rPr>
          <w:b/>
        </w:rPr>
        <w:t xml:space="preserve">Rodowody rodziców Cezarego </w:t>
      </w:r>
      <w:proofErr w:type="spellStart"/>
      <w:r w:rsidR="00C17F20" w:rsidRPr="00963226">
        <w:rPr>
          <w:b/>
        </w:rPr>
        <w:t>Baryki</w:t>
      </w:r>
      <w:proofErr w:type="spellEnd"/>
      <w:r w:rsidR="00C17F20">
        <w:rPr>
          <w:b/>
        </w:rPr>
        <w:t>.</w:t>
      </w:r>
    </w:p>
    <w:p w:rsidR="00C17F20" w:rsidRDefault="00C17F20" w:rsidP="00C17F20">
      <w:pPr>
        <w:jc w:val="both"/>
      </w:pPr>
      <w:r w:rsidRPr="00963226">
        <w:rPr>
          <w:b/>
        </w:rPr>
        <w:t>Jadwiga Dąbrowska</w:t>
      </w:r>
      <w:r>
        <w:t xml:space="preserve"> – szlachcianka pochodząca z Siedlec, w młodości zakochana                             w Szymonie Gajowcu. Bała się popełnić mezalians, więc poślubiła Seweryna </w:t>
      </w:r>
      <w:proofErr w:type="spellStart"/>
      <w:r>
        <w:t>Barykę</w:t>
      </w:r>
      <w:proofErr w:type="spellEnd"/>
      <w:r>
        <w:t xml:space="preserve">                           i wyjechała do Baku. Tam czuła się obco, nie nauczyła się rosyjskiego, tęskniła za Polską. Kochająca i troskliwa matka, zbyt uległa i nadopiekuńcza w stosunku do syna. Zaślepiona miłością, wyrozumiała. W czasie rewolucji narażała życie, by go nakarmić. Udzieliła schronienia księżnej </w:t>
      </w:r>
      <w:proofErr w:type="spellStart"/>
      <w:r>
        <w:t>Szczerbatow-Mamajew</w:t>
      </w:r>
      <w:proofErr w:type="spellEnd"/>
      <w:r>
        <w:t xml:space="preserve"> i jej córkom. W trakcie rewizji zostały aresztowane. Matka Cezarego aresztowana podczas wyjmowania pieniędzy ze skrytki. Skazana na ciężką pracę w porcie. Wycieńczona, schorowana, umarła przedwcześnie.</w:t>
      </w:r>
    </w:p>
    <w:p w:rsidR="00C17F20" w:rsidRDefault="00C17F20" w:rsidP="00C17F20">
      <w:pPr>
        <w:jc w:val="both"/>
      </w:pPr>
      <w:r w:rsidRPr="00963226">
        <w:rPr>
          <w:b/>
        </w:rPr>
        <w:t xml:space="preserve">Seweryn </w:t>
      </w:r>
      <w:proofErr w:type="spellStart"/>
      <w:r w:rsidRPr="00963226">
        <w:rPr>
          <w:b/>
        </w:rPr>
        <w:t>Baryka</w:t>
      </w:r>
      <w:proofErr w:type="spellEnd"/>
      <w:r>
        <w:rPr>
          <w:b/>
        </w:rPr>
        <w:t xml:space="preserve"> –</w:t>
      </w:r>
      <w:r>
        <w:t xml:space="preserve"> wywodził się ze szlachty. Jego dziad Kalikst Grzegorz </w:t>
      </w:r>
      <w:proofErr w:type="spellStart"/>
      <w:r>
        <w:t>Baryka</w:t>
      </w:r>
      <w:proofErr w:type="spellEnd"/>
      <w:r>
        <w:t xml:space="preserve"> walczył                   w powstaniu listopadowym 1830 r., utracił majątek. Seweryn – wysoki urzędnik                                 w przemysłowym mieście Baku, zapewnił rodzinie dostatnie życie. Jedynego syna kochał bezgranicznie, ale był wobec niego wymagający. Powołany do armii carskiej w czasie                          I wojny światowej, uciekł do Legionów Piłsudskiego. Wrócił do Baku po rodzinę, przeżył bardzo wiadomość o śmierci żony. Zachęcał syna do opuszczenia ogarniętej rewolucją Rosji              i wyjazdu do Polski. Zmarł w pociągu z Charkowa do Polski. </w:t>
      </w:r>
    </w:p>
    <w:p w:rsidR="00C17F20" w:rsidRDefault="00C17F20" w:rsidP="00C17F20">
      <w:pPr>
        <w:jc w:val="both"/>
        <w:rPr>
          <w:b/>
        </w:rPr>
      </w:pPr>
    </w:p>
    <w:p w:rsidR="00C17F20" w:rsidRDefault="00C17F20" w:rsidP="00C17F20">
      <w:pPr>
        <w:jc w:val="both"/>
        <w:rPr>
          <w:b/>
        </w:rPr>
      </w:pPr>
      <w:r w:rsidRPr="005D3E21">
        <w:rPr>
          <w:b/>
        </w:rPr>
        <w:t xml:space="preserve">Etapy dojrzewania Cezarego </w:t>
      </w:r>
      <w:proofErr w:type="spellStart"/>
      <w:r w:rsidRPr="005D3E21">
        <w:rPr>
          <w:b/>
        </w:rPr>
        <w:t>Baryki</w:t>
      </w:r>
      <w:proofErr w:type="spellEnd"/>
    </w:p>
    <w:p w:rsidR="00C17F20" w:rsidRDefault="00C17F20" w:rsidP="00C17F20">
      <w:pPr>
        <w:jc w:val="both"/>
      </w:pPr>
      <w:r>
        <w:rPr>
          <w:b/>
        </w:rPr>
        <w:t xml:space="preserve">Dzieciństwo – </w:t>
      </w:r>
      <w:r w:rsidRPr="005D3E21">
        <w:t>ur. 1900</w:t>
      </w:r>
      <w:r>
        <w:t xml:space="preserve"> </w:t>
      </w:r>
      <w:r w:rsidRPr="005D3E21">
        <w:t>r.,</w:t>
      </w:r>
      <w:r>
        <w:rPr>
          <w:b/>
        </w:rPr>
        <w:t xml:space="preserve"> </w:t>
      </w:r>
      <w:r w:rsidRPr="005D3E21">
        <w:t xml:space="preserve">wychowywany w tradycji polskiej przez rodziców, </w:t>
      </w:r>
      <w:r>
        <w:t xml:space="preserve">zwłaszcza przez matkę, </w:t>
      </w:r>
      <w:r w:rsidRPr="005D3E21">
        <w:t xml:space="preserve">ale </w:t>
      </w:r>
      <w:r>
        <w:t xml:space="preserve">nie </w:t>
      </w:r>
      <w:r w:rsidRPr="005D3E21">
        <w:t>czuł się</w:t>
      </w:r>
      <w:r>
        <w:rPr>
          <w:b/>
        </w:rPr>
        <w:t xml:space="preserve"> </w:t>
      </w:r>
      <w:r>
        <w:t>Polakiem. Polska to dla niego obcy kraj. Inteligentny, zdolny                     i przystojny. Rozpieszczony przez rodziców, spełniających wszystkie jego zachcianki (nauka francuskiego, angielskiego, niemieckiego, polskiego, gry na fortepianie, jazdy konnej). Ojciec był dla niego autorytetem.</w:t>
      </w:r>
    </w:p>
    <w:p w:rsidR="00C17F20" w:rsidRPr="00963226" w:rsidRDefault="00C17F20" w:rsidP="00C17F20">
      <w:pPr>
        <w:jc w:val="both"/>
      </w:pPr>
      <w:r w:rsidRPr="00AD656B">
        <w:rPr>
          <w:b/>
        </w:rPr>
        <w:t>Wczesna młodość</w:t>
      </w:r>
      <w:r>
        <w:t xml:space="preserve"> – po wyjeździe ojca (1914) Cezary poczuł wolność. Matka była uległa, nie radziła sobie z synem. Zafascynowany rewolucją, uderzył dyrektora, dostał „wilczy bilet” (usunięcie ze szkoły). Całe dnie przebywał poza domem, sympatyzował z rewolucjonistami, doniósł, gdzie matka trzyma kosztowności. Nie zdawał sobie sprawy z jej poświęcenia                         i problemów. Dopiero śmierć matki, zdarcie jej obrączki razem ze skórą, spowodowały zmianę jego stosunku do rewolucji. Poczuł się ogromnie samotny. Żył w nędzy,                              w Baku ogarniętym bratobójczymi walkami, pochłaniającymi mnóstwo niewinnych ofiar.                   Te doświadczenia zachwiały jego ślepą wiarą w sens rewolucji. Pracując przy grzebaniu trupów, spotkał ojca. Wyruszyli w długą drogę do Polski. W przebraniu wyruszyli statkiem od wybrzeży Morza Kaspijskiego do Petersburga, następnie koleją do Moskwy                                        w zatłoczonym wagonie towarowym. W Moskwie odebrali walizkę pozostawioną                               u przyjaciela ojca – pana Jastruna (w walizce rzeczy osobiste i pamiętnik, czyste koszule, bielizna, aspiryna, chusteczki do nosa, tabletki na serce – symbol cywilizacji i kultury). Rzeczy te pozwoliły na chwilę odetchnąć, niestety walizkę skradziono na stacji. Wyruszyli pociągiem z Charkowa do Polski, ukryci w wagonie towarowym. Ciężko chory ojciec zmarł w drodze. Cezary został sam.  </w:t>
      </w:r>
    </w:p>
    <w:p w:rsidR="00C5560A" w:rsidRDefault="00C5560A">
      <w:r>
        <w:lastRenderedPageBreak/>
        <w:t xml:space="preserve">Ad. </w:t>
      </w:r>
      <w:r w:rsidR="00A500E8">
        <w:t>2</w:t>
      </w:r>
    </w:p>
    <w:p w:rsidR="00C5560A" w:rsidRDefault="00C5560A" w:rsidP="008842A5">
      <w:pPr>
        <w:jc w:val="both"/>
      </w:pPr>
      <w:r>
        <w:t>Fragment I t. „Przedwiośnia” ukazuje rewolucję w Baku w 1917 r. z różnych punktów widzenia - narratora i Cezarego. Cezary ma 17 lat, jest wychowywany przez matkę, ojciec bierze udział w I wojnie światowej.</w:t>
      </w:r>
    </w:p>
    <w:p w:rsidR="00C5560A" w:rsidRDefault="00C5560A" w:rsidP="008842A5">
      <w:pPr>
        <w:jc w:val="both"/>
      </w:pPr>
      <w:r w:rsidRPr="00C5560A">
        <w:rPr>
          <w:b/>
        </w:rPr>
        <w:t>Obraz rewolucji</w:t>
      </w:r>
      <w:r>
        <w:t>:</w:t>
      </w:r>
    </w:p>
    <w:p w:rsidR="00C5560A" w:rsidRDefault="00C5560A" w:rsidP="008842A5">
      <w:pPr>
        <w:jc w:val="both"/>
      </w:pPr>
      <w:r>
        <w:t>- chuligańskie wybryki młodzieży, Cezary rzuca szkołę,</w:t>
      </w:r>
    </w:p>
    <w:p w:rsidR="00C5560A" w:rsidRDefault="00C5560A" w:rsidP="008842A5">
      <w:pPr>
        <w:jc w:val="both"/>
      </w:pPr>
      <w:r>
        <w:t xml:space="preserve">- pozamykane sklepy, znikły wszystkie towary, </w:t>
      </w:r>
    </w:p>
    <w:p w:rsidR="00C5560A" w:rsidRDefault="00C5560A" w:rsidP="008842A5">
      <w:pPr>
        <w:jc w:val="both"/>
      </w:pPr>
      <w:r>
        <w:t>- banki nie wypłacają oszczędności,</w:t>
      </w:r>
    </w:p>
    <w:p w:rsidR="00C5560A" w:rsidRDefault="00C5560A" w:rsidP="008842A5">
      <w:pPr>
        <w:jc w:val="both"/>
      </w:pPr>
      <w:r>
        <w:t xml:space="preserve">- zapanowało bezprawie, </w:t>
      </w:r>
    </w:p>
    <w:p w:rsidR="00C5560A" w:rsidRDefault="00C5560A" w:rsidP="008842A5">
      <w:pPr>
        <w:jc w:val="both"/>
      </w:pPr>
      <w:r>
        <w:t xml:space="preserve">- wzmaga się terror, przemoc, okrucieństwo, </w:t>
      </w:r>
    </w:p>
    <w:p w:rsidR="00C5560A" w:rsidRDefault="00C5560A" w:rsidP="008842A5">
      <w:pPr>
        <w:jc w:val="both"/>
      </w:pPr>
      <w:r>
        <w:t xml:space="preserve">- konfiskata majątku i mieszkań, </w:t>
      </w:r>
    </w:p>
    <w:p w:rsidR="00C5560A" w:rsidRDefault="00C5560A" w:rsidP="008842A5">
      <w:pPr>
        <w:jc w:val="both"/>
      </w:pPr>
      <w:r>
        <w:t>- masowe egzekucje posiadaczy ziemskich,</w:t>
      </w:r>
    </w:p>
    <w:p w:rsidR="00C5560A" w:rsidRDefault="00C5560A" w:rsidP="008842A5">
      <w:pPr>
        <w:jc w:val="both"/>
      </w:pPr>
      <w:r>
        <w:t xml:space="preserve">- walki narodowościowe między Tatarami i Ormianami, </w:t>
      </w:r>
    </w:p>
    <w:p w:rsidR="00C5560A" w:rsidRDefault="00C5560A" w:rsidP="008842A5">
      <w:pPr>
        <w:jc w:val="both"/>
      </w:pPr>
      <w:r>
        <w:t>- mordowanie kobiet i dzieci</w:t>
      </w:r>
    </w:p>
    <w:p w:rsidR="00C5560A" w:rsidRDefault="00C5560A" w:rsidP="008842A5">
      <w:pPr>
        <w:jc w:val="both"/>
      </w:pPr>
      <w:r w:rsidRPr="00C5560A">
        <w:rPr>
          <w:b/>
        </w:rPr>
        <w:t>Stosunek Cezarego do rewolucji</w:t>
      </w:r>
      <w:r>
        <w:t>:</w:t>
      </w:r>
    </w:p>
    <w:p w:rsidR="00C5560A" w:rsidRDefault="00C5560A" w:rsidP="008842A5">
      <w:pPr>
        <w:jc w:val="both"/>
      </w:pPr>
      <w:r>
        <w:t xml:space="preserve">I faza: </w:t>
      </w:r>
    </w:p>
    <w:p w:rsidR="00C5560A" w:rsidRDefault="00C5560A" w:rsidP="008842A5">
      <w:pPr>
        <w:spacing w:line="240" w:lineRule="auto"/>
        <w:jc w:val="both"/>
      </w:pPr>
      <w:r>
        <w:t xml:space="preserve">- zgoda na rewolucję, entuzjazm, unikanie obowiązków, </w:t>
      </w:r>
    </w:p>
    <w:p w:rsidR="00C5560A" w:rsidRDefault="00C5560A" w:rsidP="008842A5">
      <w:pPr>
        <w:spacing w:line="240" w:lineRule="auto"/>
        <w:jc w:val="both"/>
      </w:pPr>
      <w:r>
        <w:t>- widzi w niej wolność i przygodę, pali kukłę Piłsudskiego, choć nic o nim nie wie</w:t>
      </w:r>
      <w:r w:rsidR="008842A5">
        <w:t>,</w:t>
      </w:r>
    </w:p>
    <w:p w:rsidR="008842A5" w:rsidRDefault="008842A5" w:rsidP="008842A5">
      <w:pPr>
        <w:spacing w:line="240" w:lineRule="auto"/>
        <w:jc w:val="both"/>
      </w:pPr>
      <w:r>
        <w:t>- naiwny politycznie, ulega agitacji bolszewików, wierzy, że rewolucja to akt dziejowej sprawiedliwości,</w:t>
      </w:r>
    </w:p>
    <w:p w:rsidR="008842A5" w:rsidRDefault="008842A5" w:rsidP="008842A5">
      <w:pPr>
        <w:spacing w:line="240" w:lineRule="auto"/>
        <w:jc w:val="both"/>
      </w:pPr>
      <w:r>
        <w:t xml:space="preserve">- złości się na matkę, która broni prawa człowieka do własności prywatnej i pomaga arystokratkom, </w:t>
      </w:r>
    </w:p>
    <w:p w:rsidR="008842A5" w:rsidRDefault="008842A5" w:rsidP="008842A5">
      <w:pPr>
        <w:spacing w:line="240" w:lineRule="auto"/>
        <w:jc w:val="both"/>
      </w:pPr>
      <w:r>
        <w:t>- wskazuje miejsce ukrycia kosztowności.</w:t>
      </w:r>
    </w:p>
    <w:p w:rsidR="008842A5" w:rsidRDefault="008842A5" w:rsidP="008842A5">
      <w:pPr>
        <w:spacing w:line="240" w:lineRule="auto"/>
        <w:jc w:val="both"/>
      </w:pPr>
      <w:r>
        <w:t>II faza:</w:t>
      </w:r>
    </w:p>
    <w:p w:rsidR="008842A5" w:rsidRDefault="008842A5" w:rsidP="008842A5">
      <w:pPr>
        <w:spacing w:line="240" w:lineRule="auto"/>
        <w:jc w:val="both"/>
      </w:pPr>
      <w:r>
        <w:t>- Pogorszenie warunków życiowych zmieniło poglądy Cezarego na rewolucję; stał się poważny i smutny, zmienił swój stosunek do matki - zauważył, że zmizerniała, jest stara                     i wycieńczona mimo 40. Lat, dostrzegł jej poświęcenie, zrozumiał, że był egoistą, zaczął jej pomagać;</w:t>
      </w:r>
    </w:p>
    <w:p w:rsidR="008842A5" w:rsidRDefault="008842A5" w:rsidP="008842A5">
      <w:pPr>
        <w:spacing w:line="240" w:lineRule="auto"/>
        <w:jc w:val="both"/>
      </w:pPr>
      <w:r>
        <w:t>-  Śmierć matki i bestialsko zamordowana piękna Ormianka ukazują Cezaremu prawdziwe oblicze rewolucji. Niszczy ona zasady moralne, kulturę , sztukę i piękno. Niesie jedynie zło. Cezary obiecuje, że będzie pamiętał o krzywdzie, jaką wyrządzono niewinnej dziewczynie.</w:t>
      </w:r>
    </w:p>
    <w:p w:rsidR="003825CC" w:rsidRDefault="008842A5" w:rsidP="003825CC">
      <w:pPr>
        <w:jc w:val="both"/>
      </w:pPr>
      <w:r>
        <w:t>- Rewolucja to piekło na ziemi.</w:t>
      </w:r>
      <w:r w:rsidR="003825CC">
        <w:t xml:space="preserve">   </w:t>
      </w:r>
    </w:p>
    <w:p w:rsidR="003825CC" w:rsidRDefault="003825CC" w:rsidP="003825CC">
      <w:pPr>
        <w:jc w:val="both"/>
      </w:pPr>
      <w:r>
        <w:lastRenderedPageBreak/>
        <w:t xml:space="preserve">Ad. </w:t>
      </w:r>
      <w:r w:rsidR="005A1DCA">
        <w:t>4</w:t>
      </w:r>
      <w:r>
        <w:t>.  Konfrontacja mitu o „szklanych domach” z polską rzeczywistością w „Przedwiośniu”</w:t>
      </w:r>
      <w:r w:rsidR="005A1DCA">
        <w:t>.</w:t>
      </w:r>
      <w:r>
        <w:t xml:space="preserve"> </w:t>
      </w:r>
    </w:p>
    <w:p w:rsidR="006F5F0F" w:rsidRDefault="006F5F0F" w:rsidP="008842A5">
      <w:pPr>
        <w:spacing w:line="240" w:lineRule="auto"/>
        <w:jc w:val="both"/>
      </w:pPr>
    </w:p>
    <w:p w:rsidR="00C5560A" w:rsidRDefault="007F5F6E" w:rsidP="008842A5">
      <w:pPr>
        <w:jc w:val="both"/>
      </w:pPr>
      <w:r>
        <w:rPr>
          <w:noProof/>
          <w:lang w:eastAsia="pl-PL"/>
        </w:rPr>
        <w:drawing>
          <wp:inline distT="0" distB="0" distL="0" distR="0">
            <wp:extent cx="5760720" cy="7920990"/>
            <wp:effectExtent l="19050" t="0" r="0" b="0"/>
            <wp:docPr id="1" name="Obraz 1" descr="C:\Users\COOL\Desktop\Przedwiośnie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Przedwiośnie 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60A" w:rsidRDefault="00C5560A"/>
    <w:p w:rsidR="007F5F6E" w:rsidRDefault="007F5F6E" w:rsidP="00614764">
      <w:pPr>
        <w:jc w:val="both"/>
      </w:pPr>
      <w:r>
        <w:lastRenderedPageBreak/>
        <w:t xml:space="preserve">Ad. </w:t>
      </w:r>
      <w:r w:rsidR="003825CC">
        <w:t>5</w:t>
      </w:r>
      <w:r>
        <w:t xml:space="preserve">.  </w:t>
      </w:r>
      <w:r w:rsidRPr="00614764">
        <w:rPr>
          <w:b/>
        </w:rPr>
        <w:t>Programy naprawy kraju ukazane w „Przedwiośniu S. Żeromskiego</w:t>
      </w:r>
      <w:r w:rsidR="00614764">
        <w:t>:</w:t>
      </w:r>
    </w:p>
    <w:p w:rsidR="007F5F6E" w:rsidRDefault="007F5F6E" w:rsidP="00614764">
      <w:pPr>
        <w:jc w:val="both"/>
      </w:pPr>
      <w:r>
        <w:t xml:space="preserve">1) </w:t>
      </w:r>
      <w:r w:rsidRPr="00614764">
        <w:rPr>
          <w:b/>
        </w:rPr>
        <w:t>Wizja „szklanych domów”</w:t>
      </w:r>
      <w:r>
        <w:t xml:space="preserve"> – Seweryn </w:t>
      </w:r>
      <w:proofErr w:type="spellStart"/>
      <w:r>
        <w:t>Baryka</w:t>
      </w:r>
      <w:proofErr w:type="spellEnd"/>
      <w:r>
        <w:t xml:space="preserve"> opowiadał synowi o </w:t>
      </w:r>
      <w:r w:rsidRPr="00614764">
        <w:rPr>
          <w:u w:val="single"/>
        </w:rPr>
        <w:t>rewolucji technologicznej</w:t>
      </w:r>
      <w:r>
        <w:t xml:space="preserve">, której rzekomo dokonał na ziemiach polskich ich krewny. Stworzył on idealne, czyste, funkcjonalne domy ze szkła, przeznaczone nie tylko dla bogatych, ale również dla niższych klas społecznych – robotników i chłopów. </w:t>
      </w:r>
      <w:r w:rsidR="00614764">
        <w:t xml:space="preserve">Jest to </w:t>
      </w:r>
      <w:r w:rsidR="00614764" w:rsidRPr="00614764">
        <w:rPr>
          <w:u w:val="single"/>
        </w:rPr>
        <w:t>utopijna wizja</w:t>
      </w:r>
      <w:r w:rsidR="00614764">
        <w:t xml:space="preserve"> –  wyraz tęsknoty za światem idealnym, doskonałym , sprawiedliwym społecznie, w którym wszyscy są szczęśliwi dzięki pracy i wynalazkom technicznym. Według Seweryna </w:t>
      </w:r>
      <w:proofErr w:type="spellStart"/>
      <w:r w:rsidR="00614764">
        <w:t>Baryki</w:t>
      </w:r>
      <w:proofErr w:type="spellEnd"/>
      <w:r w:rsidR="00614764">
        <w:t xml:space="preserve"> rewolucja taka jak w Rosji niosła ludziom śmierć i zniszczenie, zaś rewolucja technologiczna przynosi postęp i dobrobyt. Cezary przekonał się, że opowieść ojca była </w:t>
      </w:r>
      <w:r w:rsidR="001C21EA">
        <w:t>fikcją</w:t>
      </w:r>
      <w:r w:rsidR="00614764">
        <w:t xml:space="preserve">, wytworem  wyobraźni, niedoścignionym ideałem, marzeniem, które przegrywa w konfrontacji </w:t>
      </w:r>
      <w:r w:rsidR="001C21EA">
        <w:t xml:space="preserve">                            </w:t>
      </w:r>
      <w:r w:rsidR="00614764">
        <w:t>z rzeczywistością</w:t>
      </w:r>
      <w:r w:rsidR="001C21EA">
        <w:t xml:space="preserve"> – biedą, brudem, zaniedbaniem ubogich miasteczek, wsi i dzielnic nędzy                  w wielkich miastach.</w:t>
      </w:r>
    </w:p>
    <w:p w:rsidR="00EE2FA3" w:rsidRPr="002D10A3" w:rsidRDefault="001C21EA" w:rsidP="00614764">
      <w:pPr>
        <w:jc w:val="both"/>
      </w:pPr>
      <w:r>
        <w:t xml:space="preserve">2) </w:t>
      </w:r>
      <w:r w:rsidRPr="001C21EA">
        <w:rPr>
          <w:b/>
        </w:rPr>
        <w:t xml:space="preserve">Program </w:t>
      </w:r>
      <w:r>
        <w:rPr>
          <w:b/>
        </w:rPr>
        <w:t xml:space="preserve">Szymona Gajowca - </w:t>
      </w:r>
      <w:r w:rsidRPr="001C21EA">
        <w:rPr>
          <w:b/>
        </w:rPr>
        <w:t>powolnych, ale konsekwentnych reform</w:t>
      </w:r>
      <w:r>
        <w:rPr>
          <w:b/>
        </w:rPr>
        <w:t xml:space="preserve">. </w:t>
      </w:r>
      <w:r>
        <w:t xml:space="preserve">Szymon Gajowiec, wzorując się na swoich młodzieńczych autorytetach, uważał, że jedyną drogą naprawy kraju po wieloletnim okresie zaborów, są powolne, ale konsekwentnie wprowadzane reformy gospodarcze i w </w:t>
      </w:r>
      <w:r w:rsidR="006F5F0F">
        <w:t>rezultacie</w:t>
      </w:r>
      <w:r>
        <w:t xml:space="preserve"> - społeczne. Był przekonany, że rozwój ekonomiczny, uzdrowienie gospodarki zrujnowanej przez zabory (reforma monetarna, odbudowa przemysłu, komunikacji, wzmocnienie obronności itp.), przyczyni się do poprawy losu Polaków, tak</w:t>
      </w:r>
      <w:r w:rsidR="00EE2FA3">
        <w:t xml:space="preserve">że niższych warstw społecznych. Cezary nie zgadzał się z chlebodawcą. Uważał, że reformy dokonują się zbyt wolno, nie niwelują różnic społecznych, pogłębiają niesprawiedliwość…                                                                                                                     Koncepcje Szymona Gajowca są zbieżne z poglądami Stefana Żeromskiego, który podejmował tematykę naprawy kraju w </w:t>
      </w:r>
      <w:r w:rsidR="00EE2FA3" w:rsidRPr="002D10A3">
        <w:t>publicystyce.</w:t>
      </w:r>
    </w:p>
    <w:p w:rsidR="00EE2FA3" w:rsidRDefault="00EE2FA3" w:rsidP="00614764">
      <w:pPr>
        <w:jc w:val="both"/>
      </w:pPr>
      <w:r w:rsidRPr="002D10A3">
        <w:t xml:space="preserve">3) </w:t>
      </w:r>
      <w:r w:rsidR="002D10A3" w:rsidRPr="002D10A3">
        <w:rPr>
          <w:b/>
        </w:rPr>
        <w:t xml:space="preserve">Rewolucja (przewrót społeczny) – koncepcja </w:t>
      </w:r>
      <w:r w:rsidR="006F5F0F">
        <w:rPr>
          <w:b/>
        </w:rPr>
        <w:t xml:space="preserve">Antoniego </w:t>
      </w:r>
      <w:r w:rsidR="002D10A3" w:rsidRPr="002D10A3">
        <w:rPr>
          <w:b/>
        </w:rPr>
        <w:t>Lulka</w:t>
      </w:r>
      <w:r w:rsidR="002D10A3">
        <w:t>. Komuniści za wzór stawiali rewolucję rosyjską i głosili jedność klas – jako wartość wyższą niż odrębność narodowa. Wśród argumentów „za” stawia Żeromski krytyczną sytuację robotników</w:t>
      </w:r>
      <w:r w:rsidR="006F5F0F">
        <w:t xml:space="preserve">                        </w:t>
      </w:r>
      <w:r w:rsidR="002D10A3">
        <w:t xml:space="preserve"> i biedoty, stan ekonomiczny i zdrowotny tych ludzi, wizję więzień przepełnionych „przestępcami politycznymi”, czyli komunistami. Lecz natychmiast przedstawia kontrargumenty: wizję władzy w rękach klasy robotniczej jako wizję władzy w rękach ludzi, którzy jej nie uniosą – chorych i ciemnych, ironicznie określa wizję rewolucji jako „raju na wzór Baku”</w:t>
      </w:r>
      <w:r w:rsidR="006F5F0F">
        <w:t>.</w:t>
      </w:r>
      <w:r w:rsidR="002D10A3">
        <w:t xml:space="preserve"> Postać Lulka aktywisty jest wyraźnie antypatyczna, a końcowa scena, w której Cezary </w:t>
      </w:r>
      <w:proofErr w:type="spellStart"/>
      <w:r w:rsidR="002D10A3">
        <w:t>Baryka</w:t>
      </w:r>
      <w:proofErr w:type="spellEnd"/>
      <w:r w:rsidR="002D10A3">
        <w:t xml:space="preserve"> kroczy wśród demonstrantów – obok Lulka – nie jest jednoznaczną deklaracją. </w:t>
      </w:r>
      <w:proofErr w:type="spellStart"/>
      <w:r w:rsidR="002D10A3">
        <w:t>Baryka</w:t>
      </w:r>
      <w:proofErr w:type="spellEnd"/>
      <w:r w:rsidR="002D10A3">
        <w:t xml:space="preserve"> idzie wśród robotników – ale oddzielnie, sam. Tak jakby uznawał ich racje, lecz nie podpisywał się pod całością koncepcji.</w:t>
      </w:r>
    </w:p>
    <w:p w:rsidR="001C21EA" w:rsidRDefault="006F5F0F" w:rsidP="006F5F0F">
      <w:pPr>
        <w:pStyle w:val="NormalnyWeb"/>
        <w:jc w:val="both"/>
        <w:rPr>
          <w:b/>
        </w:rPr>
      </w:pPr>
      <w:r w:rsidRPr="006F5F0F">
        <w:rPr>
          <w:b/>
        </w:rPr>
        <w:t>Symbolika tytułu powieści</w:t>
      </w:r>
      <w:r>
        <w:t xml:space="preserve"> - </w:t>
      </w:r>
      <w:r w:rsidRPr="006F5F0F">
        <w:rPr>
          <w:b/>
        </w:rPr>
        <w:t>S</w:t>
      </w:r>
      <w:r w:rsidRPr="006F5F0F">
        <w:rPr>
          <w:rStyle w:val="Pogrubienie"/>
          <w:b w:val="0"/>
        </w:rPr>
        <w:t>tefan Żeromski</w:t>
      </w:r>
      <w:r>
        <w:t xml:space="preserve"> wśród partii opisowych powieści zamieścił także opis przedwiośnia – szarości i nędzy tej pory roku, która skupia zimowe pozostałości, jest chłodna i brzydka, lecz zapowiada wiosnę – najpiękniejszą i najbardziej żywotną z pór roku. Tytuł powieści brzmi: </w:t>
      </w:r>
      <w:r>
        <w:rPr>
          <w:rStyle w:val="Uwydatnienie"/>
        </w:rPr>
        <w:t>Przedwiośnie</w:t>
      </w:r>
      <w:r>
        <w:t>. Słowo to jest symbolem, posiada ukrytą wartość znaczeniową. Pisarz ogląda sytuację wyzwolonej ojczyzny i jest rozczarowany jej nieprawidłowościami, krytykuje zaobserwowane wady. Lecz Polska właśnie otrząsnęła śnieg zimy zaborów. Jest brzydka, zimna, nieuporządkowana – to pesymistyczny wymiar symbolu. Lecz jest to przedwiośnie – a zatem niesie nadzieję na rozkwit, reformę i poprawę – w tej mierze możemy mówić o optymistycznej wymowie tytułu powieści.</w:t>
      </w:r>
      <w:r w:rsidR="001C21EA">
        <w:t xml:space="preserve"> </w:t>
      </w:r>
      <w:r w:rsidR="001C21EA" w:rsidRPr="001C21EA">
        <w:rPr>
          <w:b/>
        </w:rPr>
        <w:t xml:space="preserve"> </w:t>
      </w:r>
    </w:p>
    <w:p w:rsidR="008F08FE" w:rsidRPr="008F08FE" w:rsidRDefault="008F08FE" w:rsidP="006F5F0F">
      <w:pPr>
        <w:pStyle w:val="NormalnyWeb"/>
        <w:jc w:val="both"/>
      </w:pPr>
      <w:r w:rsidRPr="008F08FE">
        <w:lastRenderedPageBreak/>
        <w:t>Ad. 6</w:t>
      </w:r>
    </w:p>
    <w:p w:rsidR="00880EFA" w:rsidRDefault="00880EFA" w:rsidP="006F5F0F">
      <w:pPr>
        <w:pStyle w:val="NormalnyWeb"/>
        <w:jc w:val="both"/>
        <w:rPr>
          <w:b/>
        </w:rPr>
      </w:pPr>
      <w:r w:rsidRPr="00880EFA">
        <w:rPr>
          <w:b/>
          <w:noProof/>
        </w:rPr>
        <w:drawing>
          <wp:inline distT="0" distB="0" distL="0" distR="0">
            <wp:extent cx="5760720" cy="7920990"/>
            <wp:effectExtent l="19050" t="0" r="0" b="0"/>
            <wp:docPr id="2" name="Obraz 1" descr="C:\Users\COOL\Desktop\granica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OL\Desktop\granica 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EFA" w:rsidRDefault="00880EFA" w:rsidP="006F5F0F">
      <w:pPr>
        <w:pStyle w:val="NormalnyWeb"/>
        <w:jc w:val="both"/>
        <w:rPr>
          <w:b/>
        </w:rPr>
      </w:pPr>
    </w:p>
    <w:p w:rsidR="00880EFA" w:rsidRDefault="00880EFA" w:rsidP="006F5F0F">
      <w:pPr>
        <w:pStyle w:val="NormalnyWeb"/>
        <w:jc w:val="both"/>
        <w:rPr>
          <w:b/>
        </w:rPr>
      </w:pPr>
    </w:p>
    <w:p w:rsidR="00880EFA" w:rsidRDefault="00880EFA" w:rsidP="006F5F0F">
      <w:pPr>
        <w:pStyle w:val="NormalnyWeb"/>
        <w:jc w:val="both"/>
        <w:rPr>
          <w:b/>
        </w:rPr>
      </w:pPr>
      <w:r w:rsidRPr="00880EFA">
        <w:rPr>
          <w:b/>
          <w:noProof/>
        </w:rPr>
        <w:drawing>
          <wp:inline distT="0" distB="0" distL="0" distR="0">
            <wp:extent cx="5760720" cy="7920990"/>
            <wp:effectExtent l="19050" t="0" r="0" b="0"/>
            <wp:docPr id="3" name="Obraz 2" descr="C:\Users\COOL\Desktop\granica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OL\Desktop\granica 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08FE" w:rsidRDefault="008F08FE" w:rsidP="006F5F0F">
      <w:pPr>
        <w:pStyle w:val="NormalnyWeb"/>
        <w:jc w:val="both"/>
      </w:pPr>
    </w:p>
    <w:p w:rsidR="00880EFA" w:rsidRPr="008F08FE" w:rsidRDefault="008F08FE" w:rsidP="006F5F0F">
      <w:pPr>
        <w:pStyle w:val="NormalnyWeb"/>
        <w:jc w:val="both"/>
      </w:pPr>
      <w:r w:rsidRPr="008F08FE">
        <w:lastRenderedPageBreak/>
        <w:t>Ad. 7</w:t>
      </w:r>
    </w:p>
    <w:p w:rsidR="00880EFA" w:rsidRDefault="00880EFA" w:rsidP="006F5F0F">
      <w:pPr>
        <w:pStyle w:val="NormalnyWeb"/>
        <w:jc w:val="both"/>
        <w:rPr>
          <w:b/>
        </w:rPr>
      </w:pPr>
      <w:r w:rsidRPr="00880EFA">
        <w:rPr>
          <w:b/>
          <w:noProof/>
        </w:rPr>
        <w:drawing>
          <wp:inline distT="0" distB="0" distL="0" distR="0">
            <wp:extent cx="5760720" cy="7920990"/>
            <wp:effectExtent l="19050" t="0" r="0" b="0"/>
            <wp:docPr id="4" name="Obraz 3" descr="C:\Users\COOL\Desktop\granica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OL\Desktop\granica 3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EFA" w:rsidRDefault="00880EFA" w:rsidP="006F5F0F">
      <w:pPr>
        <w:pStyle w:val="NormalnyWeb"/>
        <w:jc w:val="both"/>
        <w:rPr>
          <w:b/>
        </w:rPr>
      </w:pPr>
    </w:p>
    <w:p w:rsidR="00880EFA" w:rsidRDefault="00880EFA" w:rsidP="006F5F0F">
      <w:pPr>
        <w:pStyle w:val="NormalnyWeb"/>
        <w:jc w:val="both"/>
        <w:rPr>
          <w:b/>
        </w:rPr>
      </w:pPr>
    </w:p>
    <w:p w:rsidR="00880EFA" w:rsidRDefault="00880EFA" w:rsidP="006F5F0F">
      <w:pPr>
        <w:pStyle w:val="NormalnyWeb"/>
        <w:jc w:val="both"/>
        <w:rPr>
          <w:b/>
        </w:rPr>
      </w:pPr>
      <w:r w:rsidRPr="00880EFA">
        <w:rPr>
          <w:b/>
          <w:noProof/>
        </w:rPr>
        <w:drawing>
          <wp:inline distT="0" distB="0" distL="0" distR="0">
            <wp:extent cx="5760720" cy="7920990"/>
            <wp:effectExtent l="19050" t="0" r="0" b="0"/>
            <wp:docPr id="5" name="Obraz 4" descr="C:\Users\COOL\Desktop\granica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OL\Desktop\granica 4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0EFA" w:rsidRPr="001C21EA" w:rsidRDefault="00880EFA" w:rsidP="006F5F0F">
      <w:pPr>
        <w:pStyle w:val="NormalnyWeb"/>
        <w:jc w:val="both"/>
        <w:rPr>
          <w:b/>
        </w:rPr>
      </w:pPr>
    </w:p>
    <w:sectPr w:rsidR="00880EFA" w:rsidRPr="001C21EA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F6833"/>
    <w:multiLevelType w:val="hybridMultilevel"/>
    <w:tmpl w:val="10260608"/>
    <w:lvl w:ilvl="0" w:tplc="05EA3D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C3FBE"/>
    <w:multiLevelType w:val="hybridMultilevel"/>
    <w:tmpl w:val="D2C439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9B587E"/>
    <w:multiLevelType w:val="hybridMultilevel"/>
    <w:tmpl w:val="3EBE7400"/>
    <w:lvl w:ilvl="0" w:tplc="5DD4EFEC">
      <w:start w:val="1"/>
      <w:numFmt w:val="bullet"/>
      <w:lvlText w:val=""/>
      <w:lvlJc w:val="righ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3AC9"/>
    <w:rsid w:val="00033AC9"/>
    <w:rsid w:val="00055D71"/>
    <w:rsid w:val="001C21EA"/>
    <w:rsid w:val="001F574A"/>
    <w:rsid w:val="002C04EB"/>
    <w:rsid w:val="002D10A3"/>
    <w:rsid w:val="00351E8B"/>
    <w:rsid w:val="003825CC"/>
    <w:rsid w:val="005A1DCA"/>
    <w:rsid w:val="005B203A"/>
    <w:rsid w:val="005E48EE"/>
    <w:rsid w:val="00614764"/>
    <w:rsid w:val="006F5F0F"/>
    <w:rsid w:val="00767549"/>
    <w:rsid w:val="00775BF2"/>
    <w:rsid w:val="007F5F6E"/>
    <w:rsid w:val="00880EFA"/>
    <w:rsid w:val="008842A5"/>
    <w:rsid w:val="008F08FE"/>
    <w:rsid w:val="00A500E8"/>
    <w:rsid w:val="00C17F20"/>
    <w:rsid w:val="00C5560A"/>
    <w:rsid w:val="00EC36EC"/>
    <w:rsid w:val="00EE2FA3"/>
    <w:rsid w:val="00F10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A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33AC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33AC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F6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6F5F0F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F5F0F"/>
    <w:rPr>
      <w:b/>
      <w:bCs/>
    </w:rPr>
  </w:style>
  <w:style w:type="character" w:styleId="Uwydatnienie">
    <w:name w:val="Emphasis"/>
    <w:basedOn w:val="Domylnaczcionkaakapitu"/>
    <w:uiPriority w:val="20"/>
    <w:qFormat/>
    <w:rsid w:val="006F5F0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1450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16</cp:revision>
  <dcterms:created xsi:type="dcterms:W3CDTF">2020-05-03T17:24:00Z</dcterms:created>
  <dcterms:modified xsi:type="dcterms:W3CDTF">2020-11-11T14:56:00Z</dcterms:modified>
</cp:coreProperties>
</file>