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882" w:rsidRPr="00F1222E" w:rsidRDefault="00942882" w:rsidP="0094288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ZJAZD 3</w:t>
      </w:r>
    </w:p>
    <w:p w:rsidR="00942882" w:rsidRPr="00F1222E" w:rsidRDefault="00942882" w:rsidP="0094288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CKU KROŚNIEWICE 19-21.02.2021</w:t>
      </w:r>
      <w:r w:rsidRPr="00F1222E">
        <w:rPr>
          <w:rFonts w:ascii="Arial" w:hAnsi="Arial" w:cs="Arial"/>
          <w:sz w:val="24"/>
          <w:szCs w:val="24"/>
        </w:rPr>
        <w:t xml:space="preserve"> </w:t>
      </w:r>
    </w:p>
    <w:p w:rsidR="00942882" w:rsidRPr="00F1222E" w:rsidRDefault="00942882" w:rsidP="0094288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EKA.05 FILIA KROŚNIEWICE</w:t>
      </w:r>
    </w:p>
    <w:p w:rsidR="00942882" w:rsidRPr="00265C5B" w:rsidRDefault="00942882" w:rsidP="0094288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ELEMENTY STATYSTYKI OPISOWEJ</w:t>
      </w:r>
    </w:p>
    <w:p w:rsidR="00942882" w:rsidRDefault="00942882">
      <w:pPr>
        <w:rPr>
          <w:rFonts w:ascii="Arial" w:hAnsi="Arial" w:cs="Arial"/>
        </w:rPr>
      </w:pPr>
    </w:p>
    <w:p w:rsidR="00942882" w:rsidRPr="00942882" w:rsidRDefault="00942882" w:rsidP="00942882">
      <w:pPr>
        <w:jc w:val="both"/>
        <w:rPr>
          <w:rFonts w:ascii="Arial" w:hAnsi="Arial" w:cs="Arial"/>
          <w:sz w:val="24"/>
          <w:szCs w:val="24"/>
        </w:rPr>
      </w:pPr>
    </w:p>
    <w:p w:rsidR="00942882" w:rsidRPr="00942882" w:rsidRDefault="00824259" w:rsidP="009428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MIARY ROZPROSZENIA</w:t>
      </w:r>
    </w:p>
    <w:p w:rsidR="007B32D7" w:rsidRPr="00942882" w:rsidRDefault="00942882" w:rsidP="00942882">
      <w:pPr>
        <w:jc w:val="both"/>
        <w:rPr>
          <w:rFonts w:ascii="Arial" w:hAnsi="Arial" w:cs="Arial"/>
          <w:sz w:val="24"/>
          <w:szCs w:val="24"/>
        </w:rPr>
      </w:pPr>
      <w:r w:rsidRPr="00942882">
        <w:rPr>
          <w:rFonts w:ascii="Arial" w:hAnsi="Arial" w:cs="Arial"/>
          <w:sz w:val="24"/>
          <w:szCs w:val="24"/>
        </w:rPr>
        <w:t>Wartości średnie nie wystarczają do scharakteryzowania struktury zbiorowości. Badana zbiorowość statystyczna może powiem charakteryzować się różnym stopniem zmienności (rozproszenia, zróżnicowania, dyspersji)badanej cechy. Dyspersją</w:t>
      </w:r>
      <w:r w:rsidRPr="00942882">
        <w:rPr>
          <w:rFonts w:ascii="Arial" w:hAnsi="Arial" w:cs="Arial"/>
          <w:sz w:val="24"/>
          <w:szCs w:val="24"/>
        </w:rPr>
        <w:t xml:space="preserve"> </w:t>
      </w:r>
      <w:r w:rsidRPr="00942882">
        <w:rPr>
          <w:rFonts w:ascii="Arial" w:hAnsi="Arial" w:cs="Arial"/>
          <w:sz w:val="24"/>
          <w:szCs w:val="24"/>
        </w:rPr>
        <w:t>nazywa się zróżnicowanie jednostek zbiorowości ze względu na wartość badanej cechy. Zmienność ocenia się za pomocą wielu miar statystycznych, wśród których wyróżnia się miary klasyczne i pozycyjne. Miary dyspersji dzieli się także</w:t>
      </w:r>
      <w:r w:rsidRPr="00942882">
        <w:rPr>
          <w:rFonts w:ascii="Arial" w:hAnsi="Arial" w:cs="Arial"/>
          <w:sz w:val="24"/>
          <w:szCs w:val="24"/>
        </w:rPr>
        <w:t xml:space="preserve"> </w:t>
      </w:r>
      <w:r w:rsidRPr="00942882">
        <w:rPr>
          <w:rFonts w:ascii="Arial" w:hAnsi="Arial" w:cs="Arial"/>
          <w:sz w:val="24"/>
          <w:szCs w:val="24"/>
        </w:rPr>
        <w:t>na bezwzględne (absolutne) i względne (relatywne, stosunkowe). Klasyczne miary zmienności</w:t>
      </w:r>
      <w:r w:rsidRPr="00942882">
        <w:rPr>
          <w:rFonts w:ascii="Arial" w:hAnsi="Arial" w:cs="Arial"/>
          <w:sz w:val="24"/>
          <w:szCs w:val="24"/>
        </w:rPr>
        <w:t xml:space="preserve"> </w:t>
      </w:r>
      <w:r w:rsidRPr="00942882">
        <w:rPr>
          <w:rFonts w:ascii="Arial" w:hAnsi="Arial" w:cs="Arial"/>
          <w:sz w:val="24"/>
          <w:szCs w:val="24"/>
        </w:rPr>
        <w:t>obliczane są na podstawie wszystkich wartości badanej cechy,</w:t>
      </w:r>
      <w:r w:rsidRPr="00942882">
        <w:rPr>
          <w:rFonts w:ascii="Arial" w:hAnsi="Arial" w:cs="Arial"/>
          <w:sz w:val="24"/>
          <w:szCs w:val="24"/>
        </w:rPr>
        <w:t xml:space="preserve"> </w:t>
      </w:r>
      <w:r w:rsidRPr="00942882">
        <w:rPr>
          <w:rFonts w:ascii="Arial" w:hAnsi="Arial" w:cs="Arial"/>
          <w:sz w:val="24"/>
          <w:szCs w:val="24"/>
        </w:rPr>
        <w:t>pozycyjne –na</w:t>
      </w:r>
      <w:r w:rsidRPr="00942882">
        <w:rPr>
          <w:rFonts w:ascii="Arial" w:hAnsi="Arial" w:cs="Arial"/>
          <w:sz w:val="24"/>
          <w:szCs w:val="24"/>
        </w:rPr>
        <w:t xml:space="preserve"> </w:t>
      </w:r>
      <w:r w:rsidRPr="00942882">
        <w:rPr>
          <w:rFonts w:ascii="Arial" w:hAnsi="Arial" w:cs="Arial"/>
          <w:sz w:val="24"/>
          <w:szCs w:val="24"/>
        </w:rPr>
        <w:t>podstawie niektórych (stojących na określonej pozycji) wartości. Do klasycznych miar zmienności zaliczamy odchylenie przeciętne, odchylenie standardowe, wariancję i współczynnik zmienności (obliczany przy użyciu odchylenia standardowego i średniej arytmetycznej). W grupie pozycyjnych miar zmienności</w:t>
      </w:r>
      <w:r w:rsidRPr="00942882">
        <w:rPr>
          <w:rFonts w:ascii="Arial" w:hAnsi="Arial" w:cs="Arial"/>
          <w:sz w:val="24"/>
          <w:szCs w:val="24"/>
        </w:rPr>
        <w:t xml:space="preserve"> </w:t>
      </w:r>
      <w:r w:rsidRPr="00942882">
        <w:rPr>
          <w:rFonts w:ascii="Arial" w:hAnsi="Arial" w:cs="Arial"/>
          <w:sz w:val="24"/>
          <w:szCs w:val="24"/>
        </w:rPr>
        <w:t>wyróżnia się: empiryczny obszar zmienności (rozstęp), odchylenie ćwiartkowe oraz pozycyjny współczynnik zmienności. Bezwzględne miary zmienności(tj. rozstęp, odchylenie ćwiartkowe, wariancja</w:t>
      </w:r>
      <w:r w:rsidRPr="00942882">
        <w:rPr>
          <w:rFonts w:ascii="Arial" w:hAnsi="Arial" w:cs="Arial"/>
          <w:sz w:val="24"/>
          <w:szCs w:val="24"/>
        </w:rPr>
        <w:t xml:space="preserve"> </w:t>
      </w:r>
      <w:r w:rsidRPr="00942882">
        <w:rPr>
          <w:rFonts w:ascii="Arial" w:hAnsi="Arial" w:cs="Arial"/>
          <w:sz w:val="24"/>
          <w:szCs w:val="24"/>
        </w:rPr>
        <w:t>oraz odchylenie standardowe) są wielkościami mianowanymi, posiadającymi miano badanej cechy. Względną miarą dyspersji</w:t>
      </w:r>
      <w:r w:rsidRPr="00942882">
        <w:rPr>
          <w:rFonts w:ascii="Arial" w:hAnsi="Arial" w:cs="Arial"/>
          <w:sz w:val="24"/>
          <w:szCs w:val="24"/>
        </w:rPr>
        <w:t xml:space="preserve"> </w:t>
      </w:r>
      <w:r w:rsidRPr="00942882">
        <w:rPr>
          <w:rFonts w:ascii="Arial" w:hAnsi="Arial" w:cs="Arial"/>
          <w:sz w:val="24"/>
          <w:szCs w:val="24"/>
        </w:rPr>
        <w:t>jest współczynnik zmienności, wyrażany w procentach.</w:t>
      </w:r>
    </w:p>
    <w:p w:rsidR="00942882" w:rsidRDefault="00942882" w:rsidP="00942882">
      <w:pPr>
        <w:jc w:val="both"/>
        <w:rPr>
          <w:rFonts w:ascii="Arial" w:hAnsi="Arial" w:cs="Arial"/>
          <w:sz w:val="24"/>
          <w:szCs w:val="24"/>
        </w:rPr>
      </w:pPr>
    </w:p>
    <w:p w:rsidR="00824259" w:rsidRDefault="00824259" w:rsidP="009428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OBSZAR ZMIENNOŚCI</w:t>
      </w:r>
    </w:p>
    <w:p w:rsidR="00824259" w:rsidRDefault="00824259" w:rsidP="009428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Obszar zmienności (rozstęp, zasięg) – najprostsza z miar rozproszenia  - jest to różnica pomiędzy największą a najmniejszą wartością badanej cechy w zbiorowości statystycznej. Obszar zmienności jest wyrażony w takich samych jednostkach miary, w jakich wyrażona jest cecha statystyczna.</w:t>
      </w:r>
    </w:p>
    <w:p w:rsidR="00824259" w:rsidRDefault="00824259" w:rsidP="009428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Wzór na obliczenie obszaru zmienności</w:t>
      </w:r>
    </w:p>
    <w:p w:rsidR="00824259" w:rsidRDefault="00824259" w:rsidP="00942882">
      <w:pPr>
        <w:jc w:val="both"/>
        <w:rPr>
          <w:rFonts w:ascii="Arial" w:hAnsi="Arial" w:cs="Arial"/>
          <w:sz w:val="24"/>
          <w:szCs w:val="24"/>
        </w:rPr>
      </w:pPr>
    </w:p>
    <w:p w:rsidR="00824259" w:rsidRPr="00824259" w:rsidRDefault="00824259" w:rsidP="00824259">
      <w:pPr>
        <w:jc w:val="center"/>
        <w:rPr>
          <w:rFonts w:ascii="Arial" w:hAnsi="Arial" w:cs="Arial"/>
          <w:b/>
          <w:sz w:val="24"/>
          <w:szCs w:val="24"/>
          <w:vertAlign w:val="subscript"/>
        </w:rPr>
      </w:pPr>
      <w:r w:rsidRPr="00824259">
        <w:rPr>
          <w:rFonts w:ascii="Arial" w:hAnsi="Arial" w:cs="Arial"/>
          <w:b/>
          <w:sz w:val="24"/>
          <w:szCs w:val="24"/>
        </w:rPr>
        <w:t xml:space="preserve">R = x </w:t>
      </w:r>
      <w:r w:rsidRPr="00824259">
        <w:rPr>
          <w:rFonts w:ascii="Arial" w:hAnsi="Arial" w:cs="Arial"/>
          <w:b/>
          <w:sz w:val="24"/>
          <w:szCs w:val="24"/>
          <w:vertAlign w:val="subscript"/>
        </w:rPr>
        <w:t xml:space="preserve">max </w:t>
      </w:r>
      <w:r w:rsidRPr="00824259">
        <w:rPr>
          <w:rFonts w:ascii="Arial" w:hAnsi="Arial" w:cs="Arial"/>
          <w:b/>
          <w:sz w:val="24"/>
          <w:szCs w:val="24"/>
        </w:rPr>
        <w:t xml:space="preserve"> - x </w:t>
      </w:r>
      <w:r w:rsidRPr="00824259">
        <w:rPr>
          <w:rFonts w:ascii="Arial" w:hAnsi="Arial" w:cs="Arial"/>
          <w:b/>
          <w:sz w:val="24"/>
          <w:szCs w:val="24"/>
          <w:vertAlign w:val="subscript"/>
        </w:rPr>
        <w:t>min</w:t>
      </w:r>
    </w:p>
    <w:p w:rsidR="00824259" w:rsidRDefault="00824259" w:rsidP="009428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Oznaczenie symboli zastosowanych we wzorze:</w:t>
      </w:r>
    </w:p>
    <w:p w:rsidR="00824259" w:rsidRDefault="00824259" w:rsidP="00942882">
      <w:pPr>
        <w:jc w:val="both"/>
        <w:rPr>
          <w:rFonts w:ascii="Arial" w:hAnsi="Arial" w:cs="Arial"/>
          <w:sz w:val="24"/>
          <w:szCs w:val="24"/>
        </w:rPr>
      </w:pPr>
      <w:r w:rsidRPr="00824259">
        <w:rPr>
          <w:rFonts w:ascii="Arial" w:hAnsi="Arial" w:cs="Arial"/>
          <w:b/>
          <w:sz w:val="24"/>
          <w:szCs w:val="24"/>
        </w:rPr>
        <w:t xml:space="preserve">R </w:t>
      </w:r>
      <w:r>
        <w:rPr>
          <w:rFonts w:ascii="Arial" w:hAnsi="Arial" w:cs="Arial"/>
          <w:sz w:val="24"/>
          <w:szCs w:val="24"/>
        </w:rPr>
        <w:t>– obszar zmienności</w:t>
      </w:r>
    </w:p>
    <w:p w:rsidR="00824259" w:rsidRPr="00824259" w:rsidRDefault="00824259" w:rsidP="00942882">
      <w:pPr>
        <w:jc w:val="both"/>
        <w:rPr>
          <w:rFonts w:ascii="Arial" w:hAnsi="Arial" w:cs="Arial"/>
          <w:sz w:val="24"/>
          <w:szCs w:val="24"/>
        </w:rPr>
      </w:pPr>
      <w:r w:rsidRPr="00824259">
        <w:rPr>
          <w:rFonts w:ascii="Arial" w:hAnsi="Arial" w:cs="Arial"/>
          <w:b/>
          <w:sz w:val="24"/>
          <w:szCs w:val="24"/>
        </w:rPr>
        <w:t xml:space="preserve">x </w:t>
      </w:r>
      <w:r w:rsidRPr="00824259">
        <w:rPr>
          <w:rFonts w:ascii="Arial" w:hAnsi="Arial" w:cs="Arial"/>
          <w:b/>
          <w:sz w:val="24"/>
          <w:szCs w:val="24"/>
          <w:vertAlign w:val="subscript"/>
        </w:rPr>
        <w:t xml:space="preserve">max </w:t>
      </w:r>
      <w:r w:rsidRPr="0082425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 największa wartość badanej cechy w zbiorowości statystycznej</w:t>
      </w:r>
    </w:p>
    <w:p w:rsidR="00824259" w:rsidRDefault="00824259" w:rsidP="00942882">
      <w:pPr>
        <w:jc w:val="both"/>
        <w:rPr>
          <w:rFonts w:ascii="Arial" w:hAnsi="Arial" w:cs="Arial"/>
          <w:sz w:val="24"/>
          <w:szCs w:val="24"/>
        </w:rPr>
      </w:pPr>
      <w:r w:rsidRPr="00824259">
        <w:rPr>
          <w:rFonts w:ascii="Arial" w:hAnsi="Arial" w:cs="Arial"/>
          <w:b/>
          <w:sz w:val="24"/>
          <w:szCs w:val="24"/>
        </w:rPr>
        <w:t xml:space="preserve">x </w:t>
      </w:r>
      <w:r w:rsidRPr="00824259">
        <w:rPr>
          <w:rFonts w:ascii="Arial" w:hAnsi="Arial" w:cs="Arial"/>
          <w:b/>
          <w:sz w:val="24"/>
          <w:szCs w:val="24"/>
          <w:vertAlign w:val="subscript"/>
        </w:rPr>
        <w:t>min</w:t>
      </w:r>
      <w:r>
        <w:rPr>
          <w:rFonts w:ascii="Arial" w:hAnsi="Arial" w:cs="Arial"/>
          <w:b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– najmniejsza wartość badanej cechy w zbiorowości statystycznej</w:t>
      </w:r>
    </w:p>
    <w:p w:rsidR="00824259" w:rsidRDefault="003F1924" w:rsidP="009428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Jeżeli </w:t>
      </w:r>
      <w:r w:rsidR="00594173">
        <w:rPr>
          <w:rFonts w:ascii="Arial" w:hAnsi="Arial" w:cs="Arial"/>
          <w:sz w:val="24"/>
          <w:szCs w:val="24"/>
        </w:rPr>
        <w:t>materiał statystyczny jest zaprezentowany w postaci indywidualnego wykazu wartości cechy, szeregu szczegółowego lub szeregu rozdzielczego z cechą mierzalną skokową, to ustalenie największej i najmniejszej wartości cechy i obliczenie obszaru zmienności nie powinno stwarzać żadnych problemów. W tym przypadku ważne jest tylko dokładne przyjrz</w:t>
      </w:r>
      <w:r w:rsidR="00B116CF">
        <w:rPr>
          <w:rFonts w:ascii="Arial" w:hAnsi="Arial" w:cs="Arial"/>
          <w:sz w:val="24"/>
          <w:szCs w:val="24"/>
        </w:rPr>
        <w:t>enie się danym statystycznym i zidentyfikowanie w nich dwóch wartości cechy: największej i najmniejszej, a następnie wykonanie prostego odejmowania.</w:t>
      </w:r>
    </w:p>
    <w:p w:rsidR="00B116CF" w:rsidRDefault="00B116CF" w:rsidP="009428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Jeżeli materiał statystyczny jest przedstawiony w postaci szeregu rozdzielczego z cechą mierzalną ze zmiennością ciągłą, to w celu obliczenia obszaru zmienności należy ustalić górną granicę ostatniego przedziału klasowego oraz dolną granicę pierwszego przedziału klasowego. Obliczenie obszaru zmienności w tym przypadku polega na obliczeniu różnicy tych dwóch liczb. Jeżeli pierwszy lub ostatni przedział klasowy jest przedziałem otwartym, to obliczenie obszaru zmienności jest niemożliwe.</w:t>
      </w:r>
    </w:p>
    <w:p w:rsidR="00B116CF" w:rsidRDefault="00B116CF" w:rsidP="00942882">
      <w:pPr>
        <w:jc w:val="both"/>
        <w:rPr>
          <w:rFonts w:ascii="Arial" w:hAnsi="Arial" w:cs="Arial"/>
          <w:sz w:val="24"/>
          <w:szCs w:val="24"/>
        </w:rPr>
      </w:pPr>
    </w:p>
    <w:p w:rsidR="00B116CF" w:rsidRDefault="00B116CF" w:rsidP="00CA5E9B">
      <w:pPr>
        <w:shd w:val="clear" w:color="auto" w:fill="BFBFBF" w:themeFill="background1" w:themeFillShade="B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Przykład:</w:t>
      </w:r>
    </w:p>
    <w:p w:rsidR="00B116CF" w:rsidRDefault="00B116CF" w:rsidP="00CA5E9B">
      <w:pPr>
        <w:shd w:val="clear" w:color="auto" w:fill="BFBFBF" w:themeFill="background1" w:themeFillShade="B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sklepie XYZ w Grajewie zatrudnionych jest 5 pracowników. W maju 2016 r. wynagrodzenie poszczególnych pracowników wyniosło: 2000 zł, 2600 zł, 2900 zł, i 2200 zł brutto. </w:t>
      </w:r>
    </w:p>
    <w:p w:rsidR="00B116CF" w:rsidRDefault="00B116CF" w:rsidP="00CA5E9B">
      <w:pPr>
        <w:shd w:val="clear" w:color="auto" w:fill="BFBFBF" w:themeFill="background1" w:themeFillShade="B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Dane statystyczne są podane w postaci indywidualnego wykazu wartości cechy. W celu obliczenia obszaru zmienności należy ustalić wartości najniższego i najwyższego wynagrodzenia. Najniższe wynagrodzenie x </w:t>
      </w:r>
      <w:r>
        <w:rPr>
          <w:rFonts w:ascii="Arial" w:hAnsi="Arial" w:cs="Arial"/>
          <w:sz w:val="24"/>
          <w:szCs w:val="24"/>
          <w:vertAlign w:val="subscript"/>
        </w:rPr>
        <w:t xml:space="preserve">min </w:t>
      </w:r>
      <w:r>
        <w:rPr>
          <w:rFonts w:ascii="Arial" w:hAnsi="Arial" w:cs="Arial"/>
          <w:sz w:val="24"/>
          <w:szCs w:val="24"/>
        </w:rPr>
        <w:t xml:space="preserve"> wyniosło 2000 zł, a najwyższe wynagrodzenie x </w:t>
      </w:r>
      <w:r>
        <w:rPr>
          <w:rFonts w:ascii="Arial" w:hAnsi="Arial" w:cs="Arial"/>
          <w:sz w:val="24"/>
          <w:szCs w:val="24"/>
          <w:vertAlign w:val="subscript"/>
        </w:rPr>
        <w:t>max</w:t>
      </w:r>
      <w:r>
        <w:rPr>
          <w:rFonts w:ascii="Arial" w:hAnsi="Arial" w:cs="Arial"/>
          <w:sz w:val="24"/>
          <w:szCs w:val="24"/>
        </w:rPr>
        <w:t xml:space="preserve"> wyniosło 2900 zł.</w:t>
      </w:r>
    </w:p>
    <w:p w:rsidR="00B116CF" w:rsidRDefault="00B116CF" w:rsidP="00CA5E9B">
      <w:pPr>
        <w:shd w:val="clear" w:color="auto" w:fill="BFBFBF" w:themeFill="background1" w:themeFillShade="BF"/>
        <w:jc w:val="both"/>
        <w:rPr>
          <w:rFonts w:ascii="Arial" w:hAnsi="Arial" w:cs="Arial"/>
          <w:sz w:val="24"/>
          <w:szCs w:val="24"/>
        </w:rPr>
      </w:pPr>
    </w:p>
    <w:p w:rsidR="00B116CF" w:rsidRPr="00CA5E9B" w:rsidRDefault="00B116CF" w:rsidP="00CA5E9B">
      <w:pPr>
        <w:shd w:val="clear" w:color="auto" w:fill="BFBFBF" w:themeFill="background1" w:themeFillShade="BF"/>
        <w:jc w:val="both"/>
        <w:rPr>
          <w:rFonts w:ascii="Arial" w:hAnsi="Arial" w:cs="Arial"/>
          <w:sz w:val="24"/>
          <w:szCs w:val="24"/>
        </w:rPr>
      </w:pPr>
    </w:p>
    <w:p w:rsidR="00B116CF" w:rsidRPr="00CA5E9B" w:rsidRDefault="00B116CF" w:rsidP="00CA5E9B">
      <w:pPr>
        <w:shd w:val="clear" w:color="auto" w:fill="BFBFBF" w:themeFill="background1" w:themeFillShade="BF"/>
        <w:rPr>
          <w:rFonts w:ascii="Arial" w:hAnsi="Arial" w:cs="Arial"/>
          <w:sz w:val="24"/>
          <w:szCs w:val="24"/>
        </w:rPr>
      </w:pPr>
      <w:r w:rsidRPr="00CA5E9B">
        <w:rPr>
          <w:rFonts w:ascii="Arial" w:hAnsi="Arial" w:cs="Arial"/>
          <w:sz w:val="24"/>
          <w:szCs w:val="24"/>
        </w:rPr>
        <w:t xml:space="preserve">R = x </w:t>
      </w:r>
      <w:r w:rsidRPr="00CA5E9B">
        <w:rPr>
          <w:rFonts w:ascii="Arial" w:hAnsi="Arial" w:cs="Arial"/>
          <w:sz w:val="24"/>
          <w:szCs w:val="24"/>
          <w:vertAlign w:val="subscript"/>
        </w:rPr>
        <w:t xml:space="preserve">max </w:t>
      </w:r>
      <w:r w:rsidRPr="00CA5E9B">
        <w:rPr>
          <w:rFonts w:ascii="Arial" w:hAnsi="Arial" w:cs="Arial"/>
          <w:sz w:val="24"/>
          <w:szCs w:val="24"/>
        </w:rPr>
        <w:t xml:space="preserve"> - x </w:t>
      </w:r>
      <w:r w:rsidRPr="00CA5E9B">
        <w:rPr>
          <w:rFonts w:ascii="Arial" w:hAnsi="Arial" w:cs="Arial"/>
          <w:sz w:val="24"/>
          <w:szCs w:val="24"/>
          <w:vertAlign w:val="subscript"/>
        </w:rPr>
        <w:t>min</w:t>
      </w:r>
      <w:r w:rsidR="00CA5E9B" w:rsidRPr="00CA5E9B">
        <w:rPr>
          <w:rFonts w:ascii="Arial" w:hAnsi="Arial" w:cs="Arial"/>
          <w:sz w:val="24"/>
          <w:szCs w:val="24"/>
          <w:vertAlign w:val="subscript"/>
        </w:rPr>
        <w:t xml:space="preserve"> </w:t>
      </w:r>
      <w:r w:rsidR="00CA5E9B" w:rsidRPr="00CA5E9B">
        <w:rPr>
          <w:rFonts w:ascii="Arial" w:hAnsi="Arial" w:cs="Arial"/>
          <w:sz w:val="24"/>
          <w:szCs w:val="24"/>
        </w:rPr>
        <w:t>= 2900 zł – 2000 zł = 900,00 zł.</w:t>
      </w:r>
    </w:p>
    <w:p w:rsidR="00CA5E9B" w:rsidRPr="00CA5E9B" w:rsidRDefault="00CA5E9B" w:rsidP="00CA5E9B">
      <w:pPr>
        <w:shd w:val="clear" w:color="auto" w:fill="BFBFBF" w:themeFill="background1" w:themeFillShade="BF"/>
        <w:rPr>
          <w:rFonts w:ascii="Arial" w:hAnsi="Arial" w:cs="Arial"/>
          <w:sz w:val="24"/>
          <w:szCs w:val="24"/>
        </w:rPr>
      </w:pPr>
    </w:p>
    <w:p w:rsidR="00CA5E9B" w:rsidRDefault="00CA5E9B" w:rsidP="00CA5E9B">
      <w:pPr>
        <w:shd w:val="clear" w:color="auto" w:fill="BFBFBF" w:themeFill="background1" w:themeFillShade="BF"/>
        <w:rPr>
          <w:rFonts w:ascii="Arial" w:hAnsi="Arial" w:cs="Arial"/>
          <w:sz w:val="24"/>
          <w:szCs w:val="24"/>
        </w:rPr>
      </w:pPr>
      <w:r w:rsidRPr="00CA5E9B">
        <w:rPr>
          <w:rFonts w:ascii="Arial" w:hAnsi="Arial" w:cs="Arial"/>
          <w:sz w:val="24"/>
          <w:szCs w:val="24"/>
        </w:rPr>
        <w:t xml:space="preserve">W maju </w:t>
      </w:r>
      <w:r>
        <w:rPr>
          <w:rFonts w:ascii="Arial" w:hAnsi="Arial" w:cs="Arial"/>
          <w:sz w:val="24"/>
          <w:szCs w:val="24"/>
        </w:rPr>
        <w:t xml:space="preserve">2016 r. w sklepie XYZ w Grajewie różnica wynagrodzenia miedzy pracownikami zarabiającymi najwięcej a pracownikiem zarabiającym najmniej wyniosła 900 zł. </w:t>
      </w:r>
    </w:p>
    <w:p w:rsidR="00CA5E9B" w:rsidRDefault="00CA5E9B" w:rsidP="00B116CF">
      <w:pPr>
        <w:rPr>
          <w:rFonts w:ascii="Arial" w:hAnsi="Arial" w:cs="Arial"/>
          <w:sz w:val="24"/>
          <w:szCs w:val="24"/>
        </w:rPr>
      </w:pPr>
    </w:p>
    <w:p w:rsidR="00CA5E9B" w:rsidRDefault="00CA5E9B" w:rsidP="00CA5E9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 można zauważyć w przedstawionym przykładzie, do obliczenia obszaru zmienności wykorzystywane są tylko dwie liczby, określające skrajne wartości cechy. Dlatego ta miara rozproszenia pozwala jedynie określić różnicę między największą a najmniejszą wartością cechy i jest stosowana tylko we wstępnej analizie danych statystycznych . w celu uzyskania informacji o zróżnicowaniu wartości cechy u wszystkich jednostek statystycznych tworzących zbiorowość konieczne jest obliczenie innych miar rozproszenia.</w:t>
      </w:r>
    </w:p>
    <w:p w:rsidR="00CA5E9B" w:rsidRPr="00CA5E9B" w:rsidRDefault="00CA5E9B" w:rsidP="00B116CF">
      <w:pPr>
        <w:rPr>
          <w:rFonts w:ascii="Arial" w:hAnsi="Arial" w:cs="Arial"/>
          <w:sz w:val="24"/>
          <w:szCs w:val="24"/>
        </w:rPr>
      </w:pPr>
    </w:p>
    <w:p w:rsidR="00942882" w:rsidRPr="00942882" w:rsidRDefault="00942882" w:rsidP="00942882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942882" w:rsidRPr="009428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882"/>
    <w:rsid w:val="003F1924"/>
    <w:rsid w:val="00594173"/>
    <w:rsid w:val="007B32D7"/>
    <w:rsid w:val="00824259"/>
    <w:rsid w:val="00942882"/>
    <w:rsid w:val="00B116CF"/>
    <w:rsid w:val="00CA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8A1166-1C2B-482F-BB02-32E9969E9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E5E63-9B10-4AC8-8E96-1A6322D9E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592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i Andrzej</dc:creator>
  <cp:keywords/>
  <dc:description/>
  <cp:lastModifiedBy>Dominika i Andrzej</cp:lastModifiedBy>
  <cp:revision>3</cp:revision>
  <dcterms:created xsi:type="dcterms:W3CDTF">2021-02-20T08:30:00Z</dcterms:created>
  <dcterms:modified xsi:type="dcterms:W3CDTF">2021-02-20T11:19:00Z</dcterms:modified>
</cp:coreProperties>
</file>