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43D" w:rsidRDefault="0073043D" w:rsidP="0073043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73043D" w:rsidRPr="00F1222E" w:rsidRDefault="0073043D" w:rsidP="007304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ZJAZD 4</w:t>
      </w:r>
    </w:p>
    <w:p w:rsidR="0073043D" w:rsidRPr="00F1222E" w:rsidRDefault="0073043D" w:rsidP="007304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CKU KROŚNIEWICE 05-07.03</w:t>
      </w:r>
      <w:r>
        <w:rPr>
          <w:rFonts w:ascii="Arial" w:hAnsi="Arial" w:cs="Arial"/>
          <w:sz w:val="24"/>
          <w:szCs w:val="24"/>
        </w:rPr>
        <w:t>.2021</w:t>
      </w:r>
      <w:r w:rsidRPr="00F1222E">
        <w:rPr>
          <w:rFonts w:ascii="Arial" w:hAnsi="Arial" w:cs="Arial"/>
          <w:sz w:val="24"/>
          <w:szCs w:val="24"/>
        </w:rPr>
        <w:t xml:space="preserve"> </w:t>
      </w:r>
    </w:p>
    <w:p w:rsidR="0073043D" w:rsidRPr="00F1222E" w:rsidRDefault="0073043D" w:rsidP="007304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EKA.05 FILIA KROŚNIEWICE</w:t>
      </w:r>
    </w:p>
    <w:p w:rsidR="0073043D" w:rsidRDefault="0073043D" w:rsidP="0073043D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KADRY I PŁACE</w:t>
      </w:r>
    </w:p>
    <w:p w:rsidR="0073043D" w:rsidRDefault="0073043D" w:rsidP="0073043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73043D" w:rsidRDefault="0073043D" w:rsidP="0073043D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u w:val="single"/>
          <w:lang w:eastAsia="pl-PL"/>
        </w:rPr>
      </w:pPr>
      <w:r w:rsidRPr="0073043D">
        <w:rPr>
          <w:rFonts w:ascii="Arial" w:eastAsia="Times New Roman" w:hAnsi="Arial" w:cs="Arial"/>
          <w:b/>
          <w:bCs/>
          <w:kern w:val="36"/>
          <w:sz w:val="24"/>
          <w:szCs w:val="24"/>
          <w:u w:val="single"/>
          <w:lang w:eastAsia="pl-PL"/>
        </w:rPr>
        <w:t>SPOSOBY ROZWIĄZANIA STOSUNKU PRACY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u w:val="single"/>
          <w:lang w:eastAsia="pl-PL"/>
        </w:rPr>
      </w:pP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Stosunek pracy można rozwiązać na kilka sposobów, które uregulowane są w Kodeksie pracy. Ustanie zatrudnienia może też nastąpić wskutek wygaśnięcia stosunku pracy, którego nie należy jednak utożsamiać z rozwiązaniem umowy o pracę. W przypadku rozwiązania umowy za wypowiedzeniem należy dodatkowo przestrzegać wymogów formalnych określonych w przepisach o wypowiadaniu umów.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Tryby rozwiązania umowy o pracę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Rozwiązanie umowy o pracę jest możliwe na skutek czynności prawnej jednej lub obu stron stosunku pracy albo nadejścia terminu, na który była zawarta umowa o pracę. Tryby rozwiązania umowy o pracę wskazuje art. 30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 Zgodnie z tą regulacją umowa o pracę rozwiązuje się:</w:t>
      </w:r>
    </w:p>
    <w:p w:rsidR="0073043D" w:rsidRPr="0073043D" w:rsidRDefault="0073043D" w:rsidP="0073043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na mocy porozumienia stron,</w:t>
      </w:r>
    </w:p>
    <w:p w:rsidR="0073043D" w:rsidRPr="0073043D" w:rsidRDefault="0073043D" w:rsidP="0073043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przez oświadczenie jednej ze stron z zachowaniem okresu wypowiedzenia (rozwiązanie umowy o pracę za wypowiedzeniem),</w:t>
      </w:r>
    </w:p>
    <w:p w:rsidR="0073043D" w:rsidRPr="0073043D" w:rsidRDefault="0073043D" w:rsidP="0073043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przez oświadczenie jednej ze stron bez zachowania okresu wypowiedzenia (rozwiązanie umowy o pracę bez wypowiedzenia),</w:t>
      </w:r>
    </w:p>
    <w:p w:rsidR="0073043D" w:rsidRPr="0073043D" w:rsidRDefault="0073043D" w:rsidP="0073043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z upływem czasu, na który była zawarta.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W przypadku wypowiedzenia umowy i jej rozwiązania bez zachowania okresu wypowiedzenia, tj. w trybie natychmiastowym, obowiązują pewne zasady, których należy przestrzegać.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W niektórych sytuacjach pracownik może też rozwiązać umowę o pracę bez zachowania okresu wypowiedzenia, ale za 7-dniowym lub 3-dniowym uprzedzeniem, na podstawie art. 23</w:t>
      </w:r>
      <w:r w:rsidRPr="0073043D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 lub art. 48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 Przepis art. 23</w:t>
      </w:r>
      <w:r w:rsidRPr="0073043D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. dotyczy przejścia zakładu pracy lub jego części na innego pracodawcę. Natomiast art. 48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 ma zastosowanie w razie przywrócenia pracownika do pracy na mocy wyroku sądowego.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Wygaśnięcie umowy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Wygaśnięcie umowy o pracę to zupełnie odmienny tryb od rozwiązania umowy, który następuje bez inicjatywy którejkolwiek ze stron stosunku pracy, w sytuacjach przewidzianych przez prawo. Przy czym wygaśnięcie umowy o pracę ma miejsce w sytuacjach wskazanych w Kodeksie pracy, ale nie tylko. Umowy o pracę wygasają też w przypadkach określonych w przepisach szczególnych, jak np. Karta Nauczyciela.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Porozumienie stron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Rozwiązanie umowy o pracę na mocy porozumienia stron jest najmniej sformalizowanym trybem i można go zastosować z dnia na dzień. Nie obowiązują w tym przypadku ustawowe okresy wypowiedzenia. Podstawowym i jedynym warunkiem zastosowania porozumienia jest wyrażenie na nie zgody przez pracownika i pracodawcę.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Dla celów dowodowych wskazane jest zawarcie porozumienia stron w formie pisemnej. W przypadku rozwiązania umowy o pracę na mocy porozumienia stron podaje się w nim termin, z upływem którego nastąpi rozwiązanie umowy o pracę.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Warunki formalne rozwiązywania umów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Rozwiązując umowę o pracę, należy przestrzegać następujących zasad:</w:t>
      </w:r>
    </w:p>
    <w:p w:rsidR="0073043D" w:rsidRPr="0073043D" w:rsidRDefault="0073043D" w:rsidP="0073043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oświadczenie każdej ze stron o wypowiedzeniu lub rozwiązaniu umowy bez wypowiedzenia powinno nastąpić na piśmie,</w:t>
      </w:r>
    </w:p>
    <w:p w:rsidR="0073043D" w:rsidRPr="0073043D" w:rsidRDefault="0073043D" w:rsidP="0073043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w oświadczeniu pracodawcy o wypowiedzeniu umowy o pracę zawartej na czas nieokreślony lub o rozwiązaniu każdej umowy o pracę bez wypowiedzenia, powinna być wskazana przyczyna uzasadniająca wypowiedzenie lub rozwiązanie umowy (patrz ramka); wskazanie tej przyczyny przez pracownika wymagane jest tylko wtedy, gdy wypowiada umowę z powodu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mobbingu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 lub rozwiązuje ją natychmiastowo z winy pracodawcy,</w:t>
      </w:r>
    </w:p>
    <w:p w:rsidR="0073043D" w:rsidRPr="0073043D" w:rsidRDefault="0073043D" w:rsidP="0073043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w oświadczeniu pracodawcy o wypowiedzeniu umowy o pracę lub jej rozwiązaniu bez wypowiedzenia powinno być zawarte pouczenie o przysługującym pracownikowi prawie odwołania do sądu pracy; pouczenie to powinno wskazywać </w:t>
      </w:r>
      <w:hyperlink r:id="rId5" w:history="1">
        <w:r w:rsidRPr="0073043D">
          <w:rPr>
            <w:rFonts w:ascii="Arial" w:eastAsia="Times New Roman" w:hAnsi="Arial" w:cs="Arial"/>
            <w:sz w:val="24"/>
            <w:szCs w:val="24"/>
            <w:lang w:eastAsia="pl-PL"/>
          </w:rPr>
          <w:t>sąd</w:t>
        </w:r>
      </w:hyperlink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 właściwy do rozpoznania sprawy oraz termin, w którym pracownik może wnieść odwołanie.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Niepodanie przyczyny wypowiedzenia umowy o pracę stanowi naruszenie przepisów o wypowiadaniu umów o pracę w rozumieniu art. 45 § 1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 (por. wyrok Sądu Najwyższego z dnia 19 maja 1997 r., sygn. akt I PKN 173/97). Jednak brak pouczenia pracownika o prawie odwołania do sądu pracy i terminie na dokonanie tej czynności nie czyni wypowiedzenia lub rozwiązania umowy w trybie natychmiastowym nieważnym. Może być jednak przyczyną przywrócenia terminu do wniesienia odwołania przez pracownika, jeżeli z powodu braku odpowiedniego pouczenia naruszył on ten termin.</w:t>
      </w:r>
    </w:p>
    <w:p w:rsidR="00A50AF9" w:rsidRDefault="00A50AF9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bookmarkStart w:id="0" w:name="_GoBack"/>
      <w:bookmarkEnd w:id="0"/>
      <w:r w:rsidRPr="007304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Wypowiedzenie umowy na okres próbny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Powszechnie stosowanym sposobem rozwiązania umowy o pracę jest jej wypowiedzenie. Polega ono na jednostronnym oświadczeniu woli powodującym rozwiązanie stosunku pracy po upływie okresu wypowiedzenia. Wypowiedzieć można każdą umowę o pracę, ale długość wypowiedzenia zależy m.in. od rodzaju umowy. W przypadku zatrudnienia na podstawie umowy na okres próbny długość okresu wypowiedzenia, zgodnie z art. 34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., wynosi:</w:t>
      </w:r>
    </w:p>
    <w:p w:rsidR="0073043D" w:rsidRPr="0073043D" w:rsidRDefault="0073043D" w:rsidP="0073043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3 dni robocze - jeżeli okres próbny nie przekracza 2 tygodni,</w:t>
      </w:r>
    </w:p>
    <w:p w:rsidR="0073043D" w:rsidRPr="0073043D" w:rsidRDefault="0073043D" w:rsidP="0073043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1 tydzień - jeżeli okres próbny jest dłuższy niż 2 tygodnie,</w:t>
      </w:r>
    </w:p>
    <w:p w:rsidR="0073043D" w:rsidRPr="0073043D" w:rsidRDefault="0073043D" w:rsidP="0073043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2 tygodnie - jeżeli okres próbny wynosi 3 miesiące.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Okres wypowiedzenia przy tego rodzaju umowie dotyczy okresu próby ustalonego w umowie o pracę, a nie długości dotychczas przepracowanego okresu. Przy ustalaniu długości wypowiedzenia określonego w dniach roboczych, należy przyjmować wszystkie dni od poniedziałku do soboty, z wyłączeniem przypadających w tym czasie świąt ustawowo wolnych od pracy. Ponadto dnia, w którym strona złożyła oświadczenie o wypowiedzeniu, nie wlicza się do biegu terminu wypowiedzenia.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Umowy na czas określony i nieokreślony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Od 22 lutego 2016 r. okresy wypowiedzenia umowy na czas określony i nieokreślony zostały ze sobą zrównane. W myśl art. 36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 okresy wypowiedzenia tych dwóch rodzajów umów są uzależnione od zakładowego stażu pracy i wynoszą:</w:t>
      </w:r>
    </w:p>
    <w:p w:rsidR="0073043D" w:rsidRPr="0073043D" w:rsidRDefault="0073043D" w:rsidP="0073043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2 tygodnie - przy zatrudnieniu w danym zakładzie trwającym krócej niż 6 miesięcy,</w:t>
      </w:r>
    </w:p>
    <w:p w:rsidR="0073043D" w:rsidRPr="0073043D" w:rsidRDefault="0073043D" w:rsidP="0073043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1 miesiąc - przy zatrudnieniu w danym zakładzie wynoszącym co najmniej 6 miesięcy,</w:t>
      </w:r>
    </w:p>
    <w:p w:rsidR="0073043D" w:rsidRPr="0073043D" w:rsidRDefault="0073043D" w:rsidP="0073043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3 miesiące - przy zatrudnieniu w danym zakładzie trwającym co najmniej 3 lata.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Wskazane okresy wypowiedzenia umowy na czas określony odnoszą się również do umowy na zastępstwo.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Staż zakładowy, od którego zależy długość wypowiedzenia umowy na czas określony i nieokreślony, ustalany jest z całego okresu zatrudnienia u danego pracodawcy. Wlicza się do niego również okresy zatrudnienia w poprzednim zakładzie pracy, jeżeli zmiana pracodawcy nastąpiła na zasadach określonych w art. 23</w:t>
      </w:r>
      <w:r w:rsidRPr="0073043D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., a także, gdy z mocy odrębnych przepisów nowy pracodawca jest następcą prawnym poprzedniego pracodawcy.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br/>
        <w:t>W stażu zakładowym uwzględnia się wszystkie okresy pracy u danego pracodawcy bez względu na przerwy pomiędzy nimi.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Bieg okresu wypowiedzenia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Długość okresu wypowiedzenia przyporządkowana jest do danego rodzaju umowy i zależy od zakładowego stażu pracownika. Przy czym Kodeks pracy wskazuje tylko </w:t>
      </w:r>
      <w:r w:rsidRPr="0073043D">
        <w:rPr>
          <w:rFonts w:ascii="Arial" w:eastAsia="Times New Roman" w:hAnsi="Arial" w:cs="Arial"/>
          <w:sz w:val="24"/>
          <w:szCs w:val="24"/>
          <w:lang w:eastAsia="pl-PL"/>
        </w:rPr>
        <w:lastRenderedPageBreak/>
        <w:t>termin zakończenia wypowiedzenia, a nie wskazuje jego rozpoczęcia. Jak stanowi art. 30 § 2</w:t>
      </w:r>
      <w:r w:rsidRPr="0073043D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., okres wypowiedzenia upływa:</w:t>
      </w:r>
    </w:p>
    <w:p w:rsidR="0073043D" w:rsidRPr="0073043D" w:rsidRDefault="0073043D" w:rsidP="0073043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w ostatnim dniu miesiąca - w przypadku wypowiedzenia obejmującego miesiąc lub jego wielokrotność,</w:t>
      </w:r>
    </w:p>
    <w:p w:rsidR="0073043D" w:rsidRPr="0073043D" w:rsidRDefault="0073043D" w:rsidP="0073043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w sobotę - w przypadku wypowiedzenia obejmującego tydzień lub jego wielokrotność.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Przez wiele lat uważano, że początek biegu wypowiedzenia powinien przypadać w takim czasie, aby okres wypowiedzenia rozpoczęty w tym momencie zakończył się odpowiednio w ostatnim dniu miesiąca lub w sobotę. Jednak wystąpiły wątpliwości, jak traktować okres przypadający pomiędzy złożeniem oświadczenia o wypowiedzeniu a rozpoczęciem jego biegu, jeżeli daty tych zdarzeń nie były takie same. W tej kwestii wypowiedziało się Ministerstwo Pracy i Polityki Społecznej, które w piśmie udostępnionym naszemu Wydawnictwu w dniu 7 września 2015 r. uznało, że okres wypowiedzenia biegnie od dnia złożenia skutecznego oświadczenia o wypowiedzeniu umowy, a kończy się w terminach określonych w Kodeksie pracy. W okresie tym pracownik może wykorzystać dni wolne na poszukiwanie nowej pracy, a pracodawca udzielić urlopu wypoczynkowego.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br/>
        <w:t>Wzory druków dotyczące rozwiązania umowy za wypowiedzeniem i bez wypowiedzenia dostępne są w serwisie www.druki.gofin.pl, w dziale Prawo pracy.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Natychmiastowe rozwiązanie umowy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Rozwiązanie umowy przez pracodawcę bez zachowania okresu wypowiedzenia może nastąpić z przyczyn zawinionych lub niezawinionych przez pracownika (art. 52 i 53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.).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Zgodnie z art. 52 § 1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 pracodawca może zwolnić pracownika w trybie dyscyplinarnym w przypadku:</w:t>
      </w:r>
    </w:p>
    <w:p w:rsidR="0073043D" w:rsidRPr="0073043D" w:rsidRDefault="0073043D" w:rsidP="0073043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ciężkiego naruszenia przez pracownika jego podstawowych obowiązków,</w:t>
      </w:r>
    </w:p>
    <w:p w:rsidR="0073043D" w:rsidRPr="0073043D" w:rsidRDefault="0073043D" w:rsidP="0073043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popełnienia przez pracownika przestępstwa w czasie trwania umowy o pracę, które uniemożliwia dalsze zatrudnianie go na danym stanowisku, jeżeli przestępstwo to jest oczywiste lub zostało stwierdzone prawomocnym wyrokiem,</w:t>
      </w:r>
    </w:p>
    <w:p w:rsidR="0073043D" w:rsidRPr="0073043D" w:rsidRDefault="0073043D" w:rsidP="0073043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zawinionej przez pracownika utraty uprawnień koniecznych do wykonywania pracy na danym stanowisku.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Rozwiązanie umowy o pracę w trybie dyscyplinarnym musi nastąpić w ciągu miesiąca od momentu, w którym pracodawca uzyskał informację o ciężkim naruszeniu obowiązków przez pracownika. Pracodawca, który zamierza dyscyplinarnie rozwiązać umowę o pracę, ma obowiązek skonsultować zamiar zwolnienia z działającą u niego zakładową organizacją związkową, jeżeli taka występuje w zakładzie. Związek ma 3 dni na zajęcie stanowiska w sprawie.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Pracodawca może rozwiązać stosunek pracy bez wypowiedzenia także z przyczyn niezawinionych przez pracownika, tj. z powodu długotrwałej choroby lub w razie usprawiedliwionej nieobecności pracownika w pracy z innych przyczyn niż choroba, trwającej dłużej niż 1 miesiąc (art. 53 § 1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.).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Pracodawca, który zamierza rozwiązać umowę o pracę na podstawie art. 53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., ma obowiązek skonsultować zamiar zwolnienia z zakładową organizacją związkową. Musi też uwzględniać przepisy przewidujące szczególną ochronę przed zwolnieniem pracownika - jeżeli obejmują one wypowiedzenie i rozwiązanie umowy o pracę.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Przepisy prawa pracy przewidują też sytuacje, w których to pracownik może natychmiastowo rozwiązać stosunek pracy. Zgodnie z art. 55 § 1 i 1</w:t>
      </w:r>
      <w:r w:rsidRPr="0073043D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73043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73043D">
        <w:rPr>
          <w:rFonts w:ascii="Arial" w:eastAsia="Times New Roman" w:hAnsi="Arial" w:cs="Arial"/>
          <w:sz w:val="24"/>
          <w:szCs w:val="24"/>
          <w:lang w:eastAsia="pl-PL"/>
        </w:rPr>
        <w:t>K.p</w:t>
      </w:r>
      <w:proofErr w:type="spellEnd"/>
      <w:r w:rsidRPr="0073043D">
        <w:rPr>
          <w:rFonts w:ascii="Arial" w:eastAsia="Times New Roman" w:hAnsi="Arial" w:cs="Arial"/>
          <w:sz w:val="24"/>
          <w:szCs w:val="24"/>
          <w:lang w:eastAsia="pl-PL"/>
        </w:rPr>
        <w:t>. może to mieć miejsce w sytuacji, gdy:</w:t>
      </w:r>
    </w:p>
    <w:p w:rsidR="0073043D" w:rsidRPr="0073043D" w:rsidRDefault="0073043D" w:rsidP="0073043D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zostało wydane orzeczenie lekarskie stwierdzające szkodliwy wpływ wykonywanej pracy na zdrowie pracownika, a pracodawca nie przeniósł go w terminie wskazanym w tym orzeczeniu do innej pracy, odpowiedniej ze względu na stan zdrowia pracownika,</w:t>
      </w:r>
    </w:p>
    <w:p w:rsidR="0073043D" w:rsidRPr="0073043D" w:rsidRDefault="0073043D" w:rsidP="0073043D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pracodawca dopuścił się ciężkiego naruszenia swoich obowiązków względem pracownika.</w:t>
      </w:r>
    </w:p>
    <w:p w:rsidR="0073043D" w:rsidRPr="0073043D" w:rsidRDefault="0073043D" w:rsidP="007304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043D">
        <w:rPr>
          <w:rFonts w:ascii="Arial" w:eastAsia="Times New Roman" w:hAnsi="Arial" w:cs="Arial"/>
          <w:sz w:val="24"/>
          <w:szCs w:val="24"/>
          <w:lang w:eastAsia="pl-PL"/>
        </w:rPr>
        <w:t>Oświadczenie pracownika o rozwiązaniu umowy bez wypowiedzenia z winy pracodawcy powinno zawierać wskazanie przyczyny takiego sposobu rozwiązania umowy. Ponadto rozwiązanie umowy w omawianym trybie musi nastąpić w ciągu miesiąca od uzyskania przez pracownika informacji o uchybieniu ze strony pracodawcy.</w:t>
      </w:r>
    </w:p>
    <w:p w:rsidR="00B35A5A" w:rsidRDefault="00B35A5A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Default="0073043D" w:rsidP="0073043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EWIDENCJA ROZLICZENIA CZASU PRACY PRACOWNIKA</w:t>
      </w: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Pr="0073043D">
        <w:rPr>
          <w:rFonts w:ascii="Arial" w:hAnsi="Arial" w:cs="Arial"/>
          <w:sz w:val="24"/>
          <w:szCs w:val="24"/>
        </w:rPr>
        <w:t>ednym z podstawowych obowiązków pracodawcy jest prowadzenie ewidencji czasu pracy dla osób zatrudnionych na podstawie umów o pracę. Celem jej prowadzenia jest prawidłowe ustalenie wynagrodzenia pracownika i innych świadczeń związanych ze stosunkiem pracy. Jak wygląda prawidłowo prowadzona ewidencja czasu pracy?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>Ewidencja czasu pracy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 xml:space="preserve">Obowiązujące od 1 stycznia 2019 r. Rozporządzenie Ministra Rodziny, Pracy i Polityki Społecznej w sprawie dokumentacji pracowniczej, dalej: rozporządzenie, w § 6 ust. 1 określa katalog dokumentów dotyczących ewidencjonowania czasu pracy. Jednym z </w:t>
      </w:r>
      <w:r w:rsidRPr="0073043D">
        <w:rPr>
          <w:rFonts w:ascii="Arial" w:hAnsi="Arial" w:cs="Arial"/>
          <w:sz w:val="24"/>
          <w:szCs w:val="24"/>
        </w:rPr>
        <w:lastRenderedPageBreak/>
        <w:t xml:space="preserve">tych dokumentów jest ewidencja czasu pracy (do końca 2018 r. była to karta ewidencji czasu pracy) prowadzona dla każdego pracownika indywidualnie. </w:t>
      </w: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>Ewidencja czasu pracy powinna zawierać informacje o:</w:t>
      </w:r>
    </w:p>
    <w:p w:rsidR="0073043D" w:rsidRPr="00A50AF9" w:rsidRDefault="0073043D" w:rsidP="00A50AF9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liczbie przepracowanych godzin oraz godzinie rozpoczęcia i zakończenia pracy;</w:t>
      </w:r>
    </w:p>
    <w:p w:rsidR="0073043D" w:rsidRPr="00A50AF9" w:rsidRDefault="0073043D" w:rsidP="00A50AF9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liczbie godzin przepracowanych w porze nocnej;</w:t>
      </w:r>
    </w:p>
    <w:p w:rsidR="0073043D" w:rsidRPr="00A50AF9" w:rsidRDefault="0073043D" w:rsidP="00A50AF9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liczbie godzin nadliczbowych;</w:t>
      </w:r>
    </w:p>
    <w:p w:rsidR="00A50AF9" w:rsidRDefault="0073043D" w:rsidP="0073043D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liczbie godzin dyżuru oraz godzinie rozpoczęcia i zakończenia dyżuru, ze wskazaniem miejsca jego pełnienia;</w:t>
      </w:r>
    </w:p>
    <w:p w:rsidR="00A50AF9" w:rsidRDefault="0073043D" w:rsidP="0073043D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dniach wolnych od pracy, z oznaczeniem tytułu ich udzielenia;</w:t>
      </w:r>
    </w:p>
    <w:p w:rsidR="00A50AF9" w:rsidRDefault="0073043D" w:rsidP="0073043D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ustawowych zwolnień od pracy, ze wskazaniem podstawy prawnej ich udzielenia i oznaczeniem wymiaru;</w:t>
      </w:r>
    </w:p>
    <w:p w:rsidR="00A50AF9" w:rsidRDefault="00A50AF9" w:rsidP="0073043D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i</w:t>
      </w:r>
      <w:r w:rsidR="0073043D" w:rsidRPr="00A50AF9">
        <w:rPr>
          <w:rFonts w:ascii="Arial" w:hAnsi="Arial" w:cs="Arial"/>
          <w:sz w:val="24"/>
          <w:szCs w:val="24"/>
        </w:rPr>
        <w:t>nnych usprawiedliwionych nieobecności w pracy, ze wskazaniem ich rodzaju i wymiaru;</w:t>
      </w:r>
    </w:p>
    <w:p w:rsidR="00A50AF9" w:rsidRDefault="0073043D" w:rsidP="0073043D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nieusprawiedliwionych nieobecnościach w pracy, z oznaczeniem ich wymiaru;</w:t>
      </w:r>
    </w:p>
    <w:p w:rsidR="0073043D" w:rsidRPr="00A50AF9" w:rsidRDefault="0073043D" w:rsidP="0073043D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czasie pracy pracownika młodocianego przy pracach wzbronionych młodocianym, których wykonywanie jest dozwolone w celu odbycia przez nich przygotowania zawodowego (§ 6 ust. 1 pkt 1 lit. a rozporządzenia).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>Wprowadzone zmiany dotyczące wskazania w ewidencji czasu pracy liczby przepracowanych godzin w poszczególnych dobach oraz godzin rozpoczęcia i zakończenia pracy mają służyć kontroli przestrzegania przepisów o dobie pracowniczej. Od 1 stycznia 2019 r. w ewidencji czasu pracy należy również podać liczbę godzin dyżuru oraz godzin rozpoczęcia i zakończenia, ze wskazaniem na miejsce jego pełnienia. Informacje te pozwalają określić, czy nie zostało naruszone prawo pracownika do 11-godzinnego nieprzerwanego dobowego odpoczynku.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 xml:space="preserve">Przepisy wymagają także zamieszczenia w ewidencji czasu pracy rodzaju i wymiaru zwolnień od pracy oraz innych usprawiedliwionych nieobecności w pracy, jak też wymiaru nieobecności nieusprawiedliwionej. Ponadto w przypadku dni wolnych od pracy wymagane jest wskazanie tytułu ich udzielenia (np. dzień wolny z tytułu przeciętnie pięciodniowego tygodnia pracy, dzień wolny za pracę w niedzielę lub święta). 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 xml:space="preserve">Uproszczona ewidencja 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A50AF9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 xml:space="preserve">Ewidencja czasu pracy podlega ograniczeniu względem pracowników określonych w art. 149 § 2 Ustawy </w:t>
      </w:r>
      <w:r w:rsidR="00A50AF9">
        <w:rPr>
          <w:rFonts w:ascii="Arial" w:hAnsi="Arial" w:cs="Arial"/>
          <w:sz w:val="24"/>
          <w:szCs w:val="24"/>
        </w:rPr>
        <w:t xml:space="preserve">Kodeks pracy, dalej: </w:t>
      </w:r>
      <w:proofErr w:type="spellStart"/>
      <w:r w:rsidR="00A50AF9">
        <w:rPr>
          <w:rFonts w:ascii="Arial" w:hAnsi="Arial" w:cs="Arial"/>
          <w:sz w:val="24"/>
          <w:szCs w:val="24"/>
        </w:rPr>
        <w:t>kp</w:t>
      </w:r>
      <w:proofErr w:type="spellEnd"/>
      <w:r w:rsidR="00A50AF9">
        <w:rPr>
          <w:rFonts w:ascii="Arial" w:hAnsi="Arial" w:cs="Arial"/>
          <w:sz w:val="24"/>
          <w:szCs w:val="24"/>
        </w:rPr>
        <w:t>, czyli:</w:t>
      </w:r>
    </w:p>
    <w:p w:rsidR="0073043D" w:rsidRPr="00A50AF9" w:rsidRDefault="0073043D" w:rsidP="00A50AF9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lastRenderedPageBreak/>
        <w:t>objętych systemem zadaniowego czasu pracy,</w:t>
      </w:r>
    </w:p>
    <w:p w:rsidR="0073043D" w:rsidRPr="00A50AF9" w:rsidRDefault="0073043D" w:rsidP="00A50AF9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 xml:space="preserve">zarządzających zakładem w imieniu pracodawcy, </w:t>
      </w:r>
    </w:p>
    <w:p w:rsidR="0073043D" w:rsidRPr="00A50AF9" w:rsidRDefault="0073043D" w:rsidP="00A50AF9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>otrzymujących ryczałt za godziny nadliczbowe lub za pracę w porze nocnej.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 xml:space="preserve">Uproszczenie ewidencji czasu pracy w przypadku tych pracowników polega na braku obowiązku ewidencjonowania godzin pracy. 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 xml:space="preserve">Prowadzenie ograniczonej ewidencji nie zwalnia pracodawcy z pozostałych wymogów związanych z jej prowadzeniem. Zobowiązany jest wykazywać: </w:t>
      </w:r>
    </w:p>
    <w:p w:rsidR="0073043D" w:rsidRPr="00A50AF9" w:rsidRDefault="0073043D" w:rsidP="00A50AF9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 xml:space="preserve">dni wolne, ze wskazaniem tytułu ich udzielenia; </w:t>
      </w:r>
    </w:p>
    <w:p w:rsidR="0073043D" w:rsidRPr="00A50AF9" w:rsidRDefault="0073043D" w:rsidP="00A50AF9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 xml:space="preserve">rodzaj i wymiar zwolnień od pracy; </w:t>
      </w:r>
    </w:p>
    <w:p w:rsidR="0073043D" w:rsidRPr="00A50AF9" w:rsidRDefault="0073043D" w:rsidP="00A50AF9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A50AF9">
        <w:rPr>
          <w:rFonts w:ascii="Arial" w:hAnsi="Arial" w:cs="Arial"/>
          <w:sz w:val="24"/>
          <w:szCs w:val="24"/>
        </w:rPr>
        <w:t xml:space="preserve">rodzaj i wymiar innych usprawiedliwionych nieobecności w pracy i wymiar nieusprawiedliwionych nieobecności w pracy. 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>Uproszczona ewidencja czasu pracy nie zwalnia pracodawcy również z prowadzenia innej dokumentacji dotyczącej ewidencjonowania czasu pracy, wskazanej w § 6 pkt 1 lit. b–d rozporządzenia.</w:t>
      </w: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>Forma ewidencji czasu pracy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>Pracodawca może wybrać jedną z dwóch form prowadzenia ewidencji czasu pracy – papierową bądź elektroniczną. Prowadząc ewidencję czasu pracy w formie papierowej, pracodawca powinien zapewnić warunki, które pozwolą zabezpieczyć ewidencję czasu pracy przed zniszczeniem, uszkodzeniem lub utratą i dostępem osób nieupoważnionych. Powinno się to odbywać w szczególności przez zapewnienie w pomieszczeniu, w którym przechowywana jest ewidencja odpowiedniej wilgotności, temperatury i zabezpieczenie tego pomieszczenia przed dostępem osób nieupoważnionych. Natomiast ewidencja prowadzona w postaci elektronicznej musi spełniać wymagania określone w rozdziale 3 i 4 rozporządzenia.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>Okres przechowywania ewidencji czasu pracy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 xml:space="preserve">Ewidencję czasu pracy pracodawca ma obowiązek przechowywać przez okres zatrudnienia, a także przez okres 10 lat, licząc od końca roku kalendarzowego, w którym stosunek pracy uległ rozwiązaniu lub wygasł, chyba że przepisy odrębne przewidują dłuższy okres przechowywania (art. 94 pkt 9b </w:t>
      </w:r>
      <w:proofErr w:type="spellStart"/>
      <w:r w:rsidRPr="0073043D">
        <w:rPr>
          <w:rFonts w:ascii="Arial" w:hAnsi="Arial" w:cs="Arial"/>
          <w:sz w:val="24"/>
          <w:szCs w:val="24"/>
        </w:rPr>
        <w:t>kp</w:t>
      </w:r>
      <w:proofErr w:type="spellEnd"/>
      <w:r w:rsidRPr="0073043D">
        <w:rPr>
          <w:rFonts w:ascii="Arial" w:hAnsi="Arial" w:cs="Arial"/>
          <w:sz w:val="24"/>
          <w:szCs w:val="24"/>
        </w:rPr>
        <w:t>).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lastRenderedPageBreak/>
        <w:t xml:space="preserve">Pracodawca, który nie prowadzi ewidencji czasu pracy, dopuszcza się wykroczenia przeciwko prawom pracownika (art. 281 pkt 6 </w:t>
      </w:r>
      <w:proofErr w:type="spellStart"/>
      <w:r w:rsidRPr="0073043D">
        <w:rPr>
          <w:rFonts w:ascii="Arial" w:hAnsi="Arial" w:cs="Arial"/>
          <w:sz w:val="24"/>
          <w:szCs w:val="24"/>
        </w:rPr>
        <w:t>kp</w:t>
      </w:r>
      <w:proofErr w:type="spellEnd"/>
      <w:r w:rsidRPr="0073043D">
        <w:rPr>
          <w:rFonts w:ascii="Arial" w:hAnsi="Arial" w:cs="Arial"/>
          <w:sz w:val="24"/>
          <w:szCs w:val="24"/>
        </w:rPr>
        <w:t>) sankcjonowanego karą grzywny od 1000 do 30 000 zł.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>Podsumowanie</w:t>
      </w: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 w:rsidRPr="0073043D">
        <w:rPr>
          <w:rFonts w:ascii="Arial" w:hAnsi="Arial" w:cs="Arial"/>
          <w:sz w:val="24"/>
          <w:szCs w:val="24"/>
        </w:rPr>
        <w:t xml:space="preserve">Ewidencja czasu pracy jest jednym z elementów dokumentacji dotyczącej ewidencjonowania czasu pracy. Bez niej niemożliwe jest rozliczenie czasu pracy pracownika, a także naliczenie jego wynagrodzenia. Pracodawca zobowiązany jest do wykazywania w niej liczby przepracowanych godzin oraz godzin rozpoczęcia i zakończenia pracy. W ewidencji czasu pracy należy również określić zarówno rodzaj i wymiar zwolnień od pracy oraz innych usprawiedliwionych nieobecności w pracy, jak i wymiar nieobecności nieusprawiedliwionych. Ustawodawca zobowiązał pracodawcę także do podawania w ewidencji czasu pracy godzin rozpoczęcia i zakończenia odbytego przez pracownika dyżuru, a w przypadku dni wolnych wskazania tytułu ich udzielenia. </w:t>
      </w: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</w:p>
    <w:p w:rsidR="0073043D" w:rsidRPr="0073043D" w:rsidRDefault="0073043D" w:rsidP="0073043D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4ED3872C" wp14:editId="445FA64D">
            <wp:extent cx="5760720" cy="4078225"/>
            <wp:effectExtent l="0" t="0" r="0" b="0"/>
            <wp:docPr id="2" name="Obraz 2" descr="Karta ewidencji czasu pracy pracownika OS-228N/ A4 - Ceny i opinie -  Ceneo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rta ewidencji czasu pracy pracownika OS-228N/ A4 - Ceny i opinie -  Ceneo.p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043D" w:rsidRPr="00730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536FC"/>
    <w:multiLevelType w:val="multilevel"/>
    <w:tmpl w:val="3F065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290AC5"/>
    <w:multiLevelType w:val="hybridMultilevel"/>
    <w:tmpl w:val="53E01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3426D"/>
    <w:multiLevelType w:val="hybridMultilevel"/>
    <w:tmpl w:val="689A5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9543B"/>
    <w:multiLevelType w:val="hybridMultilevel"/>
    <w:tmpl w:val="406CF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259C4"/>
    <w:multiLevelType w:val="multilevel"/>
    <w:tmpl w:val="10167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B43ABD"/>
    <w:multiLevelType w:val="multilevel"/>
    <w:tmpl w:val="2BC6A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11B67"/>
    <w:multiLevelType w:val="multilevel"/>
    <w:tmpl w:val="FD94D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4878CE"/>
    <w:multiLevelType w:val="multilevel"/>
    <w:tmpl w:val="9A9C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AC79F9"/>
    <w:multiLevelType w:val="multilevel"/>
    <w:tmpl w:val="4C34C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1E1965"/>
    <w:multiLevelType w:val="multilevel"/>
    <w:tmpl w:val="E7A2B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0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43D"/>
    <w:rsid w:val="0073043D"/>
    <w:rsid w:val="00A50AF9"/>
    <w:rsid w:val="00B3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325E6-50D7-4F62-A0E2-33B04ED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6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casum.pl/zadaj-bezplatne-pyta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2267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1</cp:revision>
  <dcterms:created xsi:type="dcterms:W3CDTF">2021-03-07T13:14:00Z</dcterms:created>
  <dcterms:modified xsi:type="dcterms:W3CDTF">2021-03-07T13:32:00Z</dcterms:modified>
</cp:coreProperties>
</file>